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DA" w:rsidRDefault="00380BDA" w:rsidP="00380BDA">
      <w:pPr>
        <w:pStyle w:val="2"/>
        <w:ind w:firstLine="709"/>
        <w:rPr>
          <w:sz w:val="24"/>
          <w:szCs w:val="24"/>
        </w:rPr>
      </w:pPr>
      <w:r w:rsidRPr="003E1265">
        <w:rPr>
          <w:sz w:val="24"/>
          <w:szCs w:val="24"/>
        </w:rPr>
        <w:t>Энергетический расч</w:t>
      </w:r>
      <w:r>
        <w:rPr>
          <w:sz w:val="24"/>
          <w:szCs w:val="24"/>
        </w:rPr>
        <w:t>ё</w:t>
      </w:r>
      <w:r w:rsidRPr="003E1265">
        <w:rPr>
          <w:sz w:val="24"/>
          <w:szCs w:val="24"/>
        </w:rPr>
        <w:t>т РРЛ</w:t>
      </w:r>
    </w:p>
    <w:p w:rsidR="00380BDA" w:rsidRPr="003E1265" w:rsidRDefault="00380BDA" w:rsidP="00380BDA">
      <w:pPr>
        <w:pStyle w:val="2"/>
        <w:ind w:firstLine="709"/>
        <w:rPr>
          <w:sz w:val="24"/>
          <w:szCs w:val="24"/>
        </w:rPr>
      </w:pP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Рассмотрим </w:t>
      </w:r>
      <w:r w:rsidR="002769CE">
        <w:rPr>
          <w:b w:val="0"/>
          <w:sz w:val="24"/>
          <w:szCs w:val="24"/>
        </w:rPr>
        <w:t>принципы энергетических расчётов</w:t>
      </w:r>
      <w:r w:rsidRPr="00CF4318">
        <w:rPr>
          <w:b w:val="0"/>
          <w:sz w:val="24"/>
          <w:szCs w:val="24"/>
        </w:rPr>
        <w:t xml:space="preserve"> аналоговой </w:t>
      </w:r>
      <w:r>
        <w:rPr>
          <w:b w:val="0"/>
          <w:sz w:val="24"/>
          <w:szCs w:val="24"/>
        </w:rPr>
        <w:t>радиорелейной линии связи.</w:t>
      </w:r>
      <w:r w:rsidRPr="00CF4318">
        <w:rPr>
          <w:b w:val="0"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ab/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Используются понятия: 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</w:t>
      </w:r>
      <w:proofErr w:type="gramStart"/>
      <w:r w:rsidRPr="008B4859">
        <w:rPr>
          <w:b w:val="0"/>
          <w:i/>
          <w:sz w:val="24"/>
          <w:szCs w:val="24"/>
        </w:rPr>
        <w:t>ВТ</w:t>
      </w:r>
      <w:proofErr w:type="gramEnd"/>
      <w:r w:rsidRPr="00CF4318">
        <w:rPr>
          <w:b w:val="0"/>
          <w:sz w:val="24"/>
          <w:szCs w:val="24"/>
        </w:rPr>
        <w:t xml:space="preserve"> – волноводный тракт</w:t>
      </w:r>
      <w:r>
        <w:rPr>
          <w:b w:val="0"/>
          <w:sz w:val="24"/>
          <w:szCs w:val="24"/>
        </w:rPr>
        <w:t xml:space="preserve"> – антенно-фидерное устройство</w:t>
      </w:r>
      <w:r w:rsidRPr="00CF4318">
        <w:rPr>
          <w:b w:val="0"/>
          <w:sz w:val="24"/>
          <w:szCs w:val="24"/>
        </w:rPr>
        <w:t>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</w:t>
      </w:r>
      <w:r w:rsidRPr="008B4859">
        <w:rPr>
          <w:b w:val="0"/>
          <w:i/>
          <w:sz w:val="24"/>
          <w:szCs w:val="24"/>
        </w:rPr>
        <w:t>А</w:t>
      </w:r>
      <w:r w:rsidRPr="00CF4318">
        <w:rPr>
          <w:b w:val="0"/>
          <w:sz w:val="24"/>
          <w:szCs w:val="24"/>
        </w:rPr>
        <w:t xml:space="preserve"> – антенна;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</w:t>
      </w:r>
      <w:r w:rsidRPr="00D46DAD">
        <w:rPr>
          <w:b w:val="0"/>
          <w:i/>
          <w:sz w:val="24"/>
          <w:szCs w:val="24"/>
        </w:rPr>
        <w:t>Р</w:t>
      </w:r>
      <w:proofErr w:type="gramStart"/>
      <w:r>
        <w:rPr>
          <w:b w:val="0"/>
          <w:i/>
          <w:sz w:val="24"/>
          <w:szCs w:val="24"/>
          <w:vertAlign w:val="subscript"/>
          <w:lang w:val="en-US"/>
        </w:rPr>
        <w:t>T</w:t>
      </w:r>
      <w:proofErr w:type="gramEnd"/>
      <w:r w:rsidRPr="00CF4318">
        <w:rPr>
          <w:b w:val="0"/>
          <w:sz w:val="24"/>
          <w:szCs w:val="24"/>
        </w:rPr>
        <w:t xml:space="preserve"> – мощность передатчика;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 </w:t>
      </w:r>
      <w:r w:rsidRPr="00C96F36">
        <w:rPr>
          <w:b w:val="0"/>
          <w:i/>
          <w:sz w:val="24"/>
          <w:szCs w:val="24"/>
        </w:rPr>
        <w:t>η</w:t>
      </w:r>
      <w:r w:rsidRPr="00CF4318">
        <w:rPr>
          <w:b w:val="0"/>
          <w:sz w:val="24"/>
          <w:szCs w:val="24"/>
        </w:rPr>
        <w:t xml:space="preserve"> – КПД волноводного тракта (включая потери в системе объединения и разделения стволов);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</w:t>
      </w:r>
      <w:r w:rsidRPr="00C96F36">
        <w:rPr>
          <w:b w:val="0"/>
          <w:i/>
          <w:sz w:val="24"/>
          <w:szCs w:val="24"/>
        </w:rPr>
        <w:t>G</w:t>
      </w:r>
      <w:r w:rsidRPr="00CF4318">
        <w:rPr>
          <w:b w:val="0"/>
          <w:sz w:val="24"/>
          <w:szCs w:val="24"/>
          <w:vertAlign w:val="subscript"/>
        </w:rPr>
        <w:t>A</w:t>
      </w:r>
      <w:r w:rsidRPr="00CF4318">
        <w:rPr>
          <w:b w:val="0"/>
          <w:sz w:val="24"/>
          <w:szCs w:val="24"/>
        </w:rPr>
        <w:t xml:space="preserve"> – коэффициент усиления антенны;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- </w:t>
      </w:r>
      <w:r w:rsidRPr="00C96F36">
        <w:rPr>
          <w:b w:val="0"/>
          <w:i/>
          <w:sz w:val="24"/>
          <w:szCs w:val="24"/>
        </w:rPr>
        <w:t>L</w:t>
      </w:r>
      <w:r w:rsidRPr="00CF4318">
        <w:rPr>
          <w:b w:val="0"/>
          <w:sz w:val="24"/>
          <w:szCs w:val="24"/>
          <w:vertAlign w:val="subscript"/>
        </w:rPr>
        <w:t>0</w:t>
      </w:r>
      <w:r w:rsidRPr="00CF4318">
        <w:rPr>
          <w:b w:val="0"/>
          <w:sz w:val="24"/>
          <w:szCs w:val="24"/>
        </w:rPr>
        <w:t xml:space="preserve"> – ослабление сигнала на пути распространения между антеннами за сч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т сферической расходимости  фронта волны</w:t>
      </w:r>
      <w:r w:rsidR="003C79CE">
        <w:rPr>
          <w:b w:val="0"/>
          <w:sz w:val="24"/>
          <w:szCs w:val="24"/>
        </w:rPr>
        <w:t xml:space="preserve"> – затухание мощности радиоволны в свободном пространстве (вакууме)</w:t>
      </w:r>
      <w:r w:rsidRPr="00CF4318">
        <w:rPr>
          <w:b w:val="0"/>
          <w:sz w:val="24"/>
          <w:szCs w:val="24"/>
        </w:rPr>
        <w:t>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 - </w:t>
      </w:r>
      <w:proofErr w:type="spellStart"/>
      <w:proofErr w:type="gramStart"/>
      <w:r w:rsidRPr="00C96F36">
        <w:rPr>
          <w:b w:val="0"/>
          <w:i/>
          <w:sz w:val="24"/>
          <w:szCs w:val="24"/>
        </w:rPr>
        <w:t>L</w:t>
      </w:r>
      <w:proofErr w:type="gramEnd"/>
      <w:r w:rsidRPr="00433ED1">
        <w:rPr>
          <w:b w:val="0"/>
          <w:i/>
          <w:sz w:val="24"/>
          <w:szCs w:val="24"/>
          <w:vertAlign w:val="subscript"/>
        </w:rPr>
        <w:t>доп</w:t>
      </w:r>
      <w:proofErr w:type="spellEnd"/>
      <w:r w:rsidRPr="00CF4318">
        <w:rPr>
          <w:b w:val="0"/>
          <w:sz w:val="24"/>
          <w:szCs w:val="24"/>
        </w:rPr>
        <w:t xml:space="preserve"> – дополнительное ослабление сигнала за сч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т неоднородности реальной среды распространения</w:t>
      </w:r>
      <w:r w:rsidR="003C79CE">
        <w:rPr>
          <w:b w:val="0"/>
          <w:sz w:val="24"/>
          <w:szCs w:val="24"/>
        </w:rPr>
        <w:t xml:space="preserve">, влажности, осадков и других </w:t>
      </w:r>
      <w:r w:rsidRPr="00CF4318">
        <w:rPr>
          <w:b w:val="0"/>
          <w:sz w:val="24"/>
          <w:szCs w:val="24"/>
        </w:rPr>
        <w:t>климатических условий;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 - </w:t>
      </w:r>
      <w:r w:rsidRPr="00016960">
        <w:rPr>
          <w:b w:val="0"/>
          <w:i/>
          <w:sz w:val="24"/>
          <w:szCs w:val="24"/>
        </w:rPr>
        <w:t>Р</w:t>
      </w:r>
      <w:proofErr w:type="gramStart"/>
      <w:r>
        <w:rPr>
          <w:b w:val="0"/>
          <w:i/>
          <w:sz w:val="24"/>
          <w:szCs w:val="24"/>
          <w:vertAlign w:val="subscript"/>
          <w:lang w:val="en-US"/>
        </w:rPr>
        <w:t>R</w:t>
      </w:r>
      <w:proofErr w:type="gramEnd"/>
      <w:r w:rsidRPr="00CF4318">
        <w:rPr>
          <w:b w:val="0"/>
          <w:sz w:val="24"/>
          <w:szCs w:val="24"/>
        </w:rPr>
        <w:t xml:space="preserve">(80) – уровень </w:t>
      </w:r>
      <w:r w:rsidR="003C79CE">
        <w:rPr>
          <w:b w:val="0"/>
          <w:sz w:val="24"/>
          <w:szCs w:val="24"/>
        </w:rPr>
        <w:t>мощности радиоволны</w:t>
      </w:r>
      <w:r w:rsidRPr="00CF4318">
        <w:rPr>
          <w:b w:val="0"/>
          <w:sz w:val="24"/>
          <w:szCs w:val="24"/>
        </w:rPr>
        <w:t xml:space="preserve"> на входе при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мника, который превышается в течение 80% времени;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 - </w:t>
      </w:r>
      <w:r w:rsidRPr="00016960">
        <w:rPr>
          <w:b w:val="0"/>
          <w:i/>
          <w:sz w:val="24"/>
          <w:szCs w:val="24"/>
        </w:rPr>
        <w:t>Р</w:t>
      </w:r>
      <w:proofErr w:type="gramStart"/>
      <w:r>
        <w:rPr>
          <w:b w:val="0"/>
          <w:i/>
          <w:sz w:val="24"/>
          <w:szCs w:val="24"/>
          <w:vertAlign w:val="subscript"/>
          <w:lang w:val="en-US"/>
        </w:rPr>
        <w:t>R</w:t>
      </w:r>
      <w:proofErr w:type="gramEnd"/>
      <w:r w:rsidRPr="00016960">
        <w:rPr>
          <w:b w:val="0"/>
          <w:i/>
          <w:sz w:val="24"/>
          <w:szCs w:val="24"/>
          <w:vertAlign w:val="subscript"/>
        </w:rPr>
        <w:t>,</w:t>
      </w:r>
      <w:r>
        <w:rPr>
          <w:b w:val="0"/>
          <w:i/>
          <w:sz w:val="24"/>
          <w:szCs w:val="24"/>
          <w:vertAlign w:val="subscript"/>
          <w:lang w:val="en-US"/>
        </w:rPr>
        <w:t>min</w:t>
      </w:r>
      <w:r w:rsidRPr="00016960">
        <w:rPr>
          <w:b w:val="0"/>
          <w:i/>
          <w:sz w:val="24"/>
          <w:szCs w:val="24"/>
          <w:vertAlign w:val="subscript"/>
        </w:rPr>
        <w:t xml:space="preserve"> </w:t>
      </w:r>
      <w:r w:rsidRPr="00CF4318">
        <w:rPr>
          <w:b w:val="0"/>
          <w:sz w:val="24"/>
          <w:szCs w:val="24"/>
        </w:rPr>
        <w:t xml:space="preserve">– минимально-допустимое (пороговое) значение мощности </w:t>
      </w:r>
      <w:r w:rsidR="003C79CE">
        <w:rPr>
          <w:b w:val="0"/>
          <w:sz w:val="24"/>
          <w:szCs w:val="24"/>
        </w:rPr>
        <w:t>радиоволны, регистрируемое приёмником</w:t>
      </w:r>
      <w:r w:rsidRPr="00CF4318">
        <w:rPr>
          <w:b w:val="0"/>
          <w:sz w:val="24"/>
          <w:szCs w:val="24"/>
        </w:rPr>
        <w:t xml:space="preserve">. </w:t>
      </w:r>
    </w:p>
    <w:p w:rsidR="00380BDA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>В случае глубоких замираний на одном из прол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 xml:space="preserve">тов РРЛ мощность входного сигнала может снизиться настолько, что мощность шума на выходе канала превысит допустимое значение (применительно к ГЭЦ </w:t>
      </w:r>
      <w:r>
        <w:rPr>
          <w:b w:val="0"/>
          <w:sz w:val="24"/>
          <w:szCs w:val="24"/>
        </w:rPr>
        <w:t>-</w:t>
      </w:r>
      <w:r w:rsidRPr="00842A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842A40">
        <w:rPr>
          <w:b w:val="0"/>
          <w:sz w:val="24"/>
          <w:szCs w:val="24"/>
        </w:rPr>
        <w:t>ипотетическая эталонная цифровая линия связи</w:t>
      </w:r>
      <w:r w:rsidRPr="00CF43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Pr="00CF4318">
        <w:rPr>
          <w:b w:val="0"/>
          <w:sz w:val="24"/>
          <w:szCs w:val="24"/>
        </w:rPr>
        <w:t>протяж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 xml:space="preserve">нностью </w:t>
      </w:r>
      <w:smartTag w:uri="urn:schemas-microsoft-com:office:smarttags" w:element="metricconverter">
        <w:smartTagPr>
          <w:attr w:name="ProductID" w:val="2500 км"/>
        </w:smartTagPr>
        <w:r w:rsidRPr="00CF4318">
          <w:rPr>
            <w:b w:val="0"/>
            <w:sz w:val="24"/>
            <w:szCs w:val="24"/>
          </w:rPr>
          <w:t>2500</w:t>
        </w:r>
        <w:r w:rsidRPr="00016960">
          <w:rPr>
            <w:b w:val="0"/>
            <w:sz w:val="24"/>
            <w:szCs w:val="24"/>
          </w:rPr>
          <w:t xml:space="preserve"> </w:t>
        </w:r>
        <w:r w:rsidRPr="00CF4318">
          <w:rPr>
            <w:b w:val="0"/>
            <w:sz w:val="24"/>
            <w:szCs w:val="24"/>
          </w:rPr>
          <w:t>км</w:t>
        </w:r>
      </w:smartTag>
      <w:r w:rsidRPr="00CF4318">
        <w:rPr>
          <w:b w:val="0"/>
          <w:sz w:val="24"/>
          <w:szCs w:val="24"/>
        </w:rPr>
        <w:t xml:space="preserve"> это 47</w:t>
      </w:r>
      <w:r>
        <w:rPr>
          <w:b w:val="0"/>
          <w:sz w:val="24"/>
          <w:szCs w:val="24"/>
        </w:rPr>
        <w:t>,</w:t>
      </w:r>
      <w:r w:rsidRPr="00CF431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мк</w:t>
      </w:r>
      <w:r w:rsidRPr="00CF4318">
        <w:rPr>
          <w:b w:val="0"/>
          <w:sz w:val="24"/>
          <w:szCs w:val="24"/>
        </w:rPr>
        <w:t xml:space="preserve">Вт и продолжительность таких всплесков не должна превышать 0,1% времени). 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Уменьшение мощности радиоволны с расстоянием вычисляется выражением для свободного пространства:</w:t>
      </w:r>
    </w:p>
    <w:p w:rsidR="00380BDA" w:rsidRPr="00364284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</w:t>
      </w:r>
      <w:r w:rsidRPr="001C425C">
        <w:rPr>
          <w:b w:val="0"/>
          <w:i/>
          <w:position w:val="-24"/>
          <w:sz w:val="24"/>
          <w:szCs w:val="24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33.6pt" o:ole="">
            <v:imagedata r:id="rId9" o:title=""/>
          </v:shape>
          <o:OLEObject Type="Embed" ProgID="Equation.3" ShapeID="_x0000_i1025" DrawAspect="Content" ObjectID="_1462177082" r:id="rId10"/>
        </w:object>
      </w:r>
      <w:r>
        <w:rPr>
          <w:b w:val="0"/>
          <w:i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 xml:space="preserve">     </w:t>
      </w:r>
      <w:r w:rsidRPr="00364284">
        <w:rPr>
          <w:b w:val="0"/>
          <w:sz w:val="24"/>
          <w:szCs w:val="24"/>
        </w:rPr>
        <w:t xml:space="preserve">                                             (</w:t>
      </w:r>
      <w:r>
        <w:rPr>
          <w:b w:val="0"/>
          <w:sz w:val="24"/>
          <w:szCs w:val="24"/>
        </w:rPr>
        <w:t>4</w:t>
      </w:r>
      <w:r w:rsidRPr="00364284">
        <w:rPr>
          <w:b w:val="0"/>
          <w:sz w:val="24"/>
          <w:szCs w:val="24"/>
        </w:rPr>
        <w:t>)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</w:p>
    <w:p w:rsidR="00380BDA" w:rsidRDefault="00380BDA" w:rsidP="002769CE">
      <w:pPr>
        <w:pStyle w:val="2"/>
        <w:ind w:firstLine="709"/>
        <w:jc w:val="both"/>
      </w:pPr>
      <w:r>
        <w:rPr>
          <w:b w:val="0"/>
          <w:sz w:val="24"/>
          <w:szCs w:val="24"/>
        </w:rPr>
        <w:t xml:space="preserve">Как видно величина затухания </w:t>
      </w:r>
      <w:r w:rsidR="002769CE" w:rsidRPr="002769CE">
        <w:rPr>
          <w:b w:val="0"/>
          <w:i/>
          <w:sz w:val="24"/>
          <w:szCs w:val="24"/>
          <w:lang w:val="nb-NO"/>
        </w:rPr>
        <w:t>L</w:t>
      </w:r>
      <w:r w:rsidR="002769CE" w:rsidRPr="002769CE">
        <w:rPr>
          <w:b w:val="0"/>
          <w:sz w:val="24"/>
          <w:szCs w:val="24"/>
          <w:vertAlign w:val="subscript"/>
        </w:rPr>
        <w:t>0</w:t>
      </w:r>
      <w:r w:rsidR="002769CE">
        <w:rPr>
          <w:vertAlign w:val="subscript"/>
        </w:rPr>
        <w:t xml:space="preserve"> </w:t>
      </w:r>
      <w:r>
        <w:rPr>
          <w:b w:val="0"/>
          <w:sz w:val="24"/>
          <w:szCs w:val="24"/>
        </w:rPr>
        <w:t xml:space="preserve">зависит от удаления приёмника от передатчика </w:t>
      </w:r>
      <w:r w:rsidRPr="00C96F36">
        <w:rPr>
          <w:b w:val="0"/>
          <w:i/>
          <w:sz w:val="24"/>
          <w:szCs w:val="24"/>
        </w:rPr>
        <w:t>d</w:t>
      </w:r>
      <w:r w:rsidRPr="00CF4318">
        <w:rPr>
          <w:b w:val="0"/>
          <w:sz w:val="24"/>
          <w:szCs w:val="24"/>
          <w:vertAlign w:val="subscript"/>
        </w:rPr>
        <w:t>0</w:t>
      </w:r>
      <w:r>
        <w:rPr>
          <w:b w:val="0"/>
          <w:sz w:val="24"/>
          <w:szCs w:val="24"/>
        </w:rPr>
        <w:t xml:space="preserve"> и рабочей частоты несущей радиоволны </w:t>
      </w:r>
      <w:r w:rsidRPr="00C96F36">
        <w:rPr>
          <w:b w:val="0"/>
          <w:i/>
          <w:sz w:val="24"/>
          <w:szCs w:val="24"/>
        </w:rPr>
        <w:t>f</w:t>
      </w:r>
      <w:r>
        <w:rPr>
          <w:b w:val="0"/>
          <w:i/>
          <w:sz w:val="24"/>
          <w:szCs w:val="24"/>
        </w:rPr>
        <w:t>.</w:t>
      </w:r>
      <w:r w:rsidR="002769CE">
        <w:rPr>
          <w:b w:val="0"/>
          <w:i/>
          <w:sz w:val="24"/>
          <w:szCs w:val="24"/>
        </w:rPr>
        <w:t xml:space="preserve"> </w:t>
      </w:r>
      <w:r w:rsidRPr="002769CE">
        <w:rPr>
          <w:b w:val="0"/>
          <w:sz w:val="24"/>
          <w:szCs w:val="24"/>
        </w:rPr>
        <w:t xml:space="preserve">После преобразования </w:t>
      </w:r>
      <w:r w:rsidR="002769CE" w:rsidRPr="002769CE">
        <w:rPr>
          <w:b w:val="0"/>
          <w:sz w:val="24"/>
          <w:szCs w:val="24"/>
        </w:rPr>
        <w:t xml:space="preserve">уравнения (4) </w:t>
      </w:r>
      <w:r w:rsidRPr="002769CE">
        <w:rPr>
          <w:b w:val="0"/>
          <w:sz w:val="24"/>
          <w:szCs w:val="24"/>
        </w:rPr>
        <w:t xml:space="preserve">в </w:t>
      </w:r>
      <w:r w:rsidR="002769CE" w:rsidRPr="002769CE">
        <w:rPr>
          <w:b w:val="0"/>
          <w:sz w:val="24"/>
          <w:szCs w:val="24"/>
        </w:rPr>
        <w:t>логарифмическую форму оно принимает</w:t>
      </w:r>
      <w:r w:rsidRPr="002769CE">
        <w:rPr>
          <w:b w:val="0"/>
          <w:sz w:val="24"/>
          <w:szCs w:val="24"/>
        </w:rPr>
        <w:t xml:space="preserve"> вид:</w:t>
      </w:r>
    </w:p>
    <w:p w:rsidR="00380BDA" w:rsidRPr="00EB4D10" w:rsidRDefault="00380BDA" w:rsidP="00380BDA">
      <w:pPr>
        <w:autoSpaceDE w:val="0"/>
        <w:autoSpaceDN w:val="0"/>
        <w:adjustRightInd w:val="0"/>
        <w:ind w:firstLine="709"/>
      </w:pPr>
    </w:p>
    <w:p w:rsidR="00380BDA" w:rsidRDefault="00380BDA" w:rsidP="00380BDA">
      <w:pPr>
        <w:autoSpaceDE w:val="0"/>
        <w:autoSpaceDN w:val="0"/>
        <w:adjustRightInd w:val="0"/>
        <w:ind w:firstLine="709"/>
      </w:pPr>
      <w:r w:rsidRPr="00EB4D10">
        <w:rPr>
          <w:i/>
        </w:rPr>
        <w:t xml:space="preserve">                                    </w:t>
      </w:r>
      <w:r w:rsidRPr="00EB4D10">
        <w:rPr>
          <w:i/>
          <w:lang w:val="nb-NO"/>
        </w:rPr>
        <w:t>L</w:t>
      </w:r>
      <w:r w:rsidRPr="002A5576">
        <w:rPr>
          <w:vertAlign w:val="subscript"/>
        </w:rPr>
        <w:t>0</w:t>
      </w:r>
      <w:r w:rsidRPr="002A5576">
        <w:t xml:space="preserve">, </w:t>
      </w:r>
      <w:r>
        <w:t>дБ</w:t>
      </w:r>
      <w:r w:rsidRPr="002A5576">
        <w:t xml:space="preserve"> = 92.4 + 20 </w:t>
      </w:r>
      <w:r w:rsidRPr="00EB4D10">
        <w:rPr>
          <w:lang w:val="nb-NO"/>
        </w:rPr>
        <w:t>lg</w:t>
      </w:r>
      <w:r w:rsidRPr="002A5576">
        <w:t xml:space="preserve"> </w:t>
      </w:r>
      <w:r w:rsidRPr="00EB4D10">
        <w:rPr>
          <w:i/>
          <w:lang w:val="nb-NO"/>
        </w:rPr>
        <w:t>f</w:t>
      </w:r>
      <w:r w:rsidRPr="002A5576">
        <w:t xml:space="preserve"> + 20 </w:t>
      </w:r>
      <w:r w:rsidRPr="00EB4D10">
        <w:rPr>
          <w:lang w:val="nb-NO"/>
        </w:rPr>
        <w:t>lg</w:t>
      </w:r>
      <w:r w:rsidRPr="002A5576">
        <w:t xml:space="preserve"> </w:t>
      </w:r>
      <w:r w:rsidRPr="00EB4D10">
        <w:rPr>
          <w:i/>
          <w:lang w:val="nb-NO"/>
        </w:rPr>
        <w:t>d</w:t>
      </w:r>
      <w:r w:rsidR="00A241D0">
        <w:rPr>
          <w:vertAlign w:val="subscript"/>
        </w:rPr>
        <w:t>0</w:t>
      </w:r>
      <w:r w:rsidRPr="002A5576">
        <w:t>,                                           (</w:t>
      </w:r>
      <w:r>
        <w:t>5</w:t>
      </w:r>
      <w:r w:rsidRPr="002A5576">
        <w:t>)</w:t>
      </w:r>
    </w:p>
    <w:p w:rsidR="00380BDA" w:rsidRPr="002A5576" w:rsidRDefault="00380BDA" w:rsidP="00380BDA">
      <w:pPr>
        <w:autoSpaceDE w:val="0"/>
        <w:autoSpaceDN w:val="0"/>
        <w:adjustRightInd w:val="0"/>
        <w:ind w:firstLine="709"/>
      </w:pPr>
    </w:p>
    <w:p w:rsidR="00380BDA" w:rsidRPr="00EB4D10" w:rsidRDefault="00380BDA" w:rsidP="00380BDA">
      <w:pPr>
        <w:autoSpaceDE w:val="0"/>
        <w:autoSpaceDN w:val="0"/>
        <w:adjustRightInd w:val="0"/>
        <w:jc w:val="both"/>
        <w:rPr>
          <w:b/>
        </w:rPr>
      </w:pPr>
      <w:r>
        <w:t>где</w:t>
      </w:r>
      <w:r w:rsidRPr="00EB4D10">
        <w:t xml:space="preserve"> </w:t>
      </w:r>
      <w:r w:rsidRPr="00EB4D10">
        <w:rPr>
          <w:i/>
          <w:lang w:val="en-US"/>
        </w:rPr>
        <w:t>f</w:t>
      </w:r>
      <w:r>
        <w:t xml:space="preserve"> -</w:t>
      </w:r>
      <w:r w:rsidRPr="00EB4D10">
        <w:t xml:space="preserve"> </w:t>
      </w:r>
      <w:r>
        <w:t>частота</w:t>
      </w:r>
      <w:r w:rsidRPr="00EB4D10">
        <w:t xml:space="preserve"> </w:t>
      </w:r>
      <w:r>
        <w:t>в</w:t>
      </w:r>
      <w:r w:rsidRPr="00EB4D10">
        <w:t xml:space="preserve"> </w:t>
      </w:r>
      <w:r>
        <w:t>ГГц</w:t>
      </w:r>
      <w:r w:rsidRPr="00EB4D10">
        <w:t xml:space="preserve">; </w:t>
      </w:r>
      <w:r>
        <w:rPr>
          <w:i/>
          <w:lang w:val="en-US"/>
        </w:rPr>
        <w:t>d</w:t>
      </w:r>
      <w:r w:rsidR="00814871">
        <w:rPr>
          <w:vertAlign w:val="subscript"/>
        </w:rPr>
        <w:t>0</w:t>
      </w:r>
      <w:r>
        <w:t xml:space="preserve"> -</w:t>
      </w:r>
      <w:r w:rsidRPr="00EB4D10">
        <w:t xml:space="preserve"> </w:t>
      </w:r>
      <w:r>
        <w:t xml:space="preserve">расстояние между антеннами в </w:t>
      </w:r>
      <w:proofErr w:type="gramStart"/>
      <w:r>
        <w:t>км</w:t>
      </w:r>
      <w:proofErr w:type="gramEnd"/>
      <w:r w:rsidRPr="00EB4D10">
        <w:t>.</w:t>
      </w:r>
      <w:r w:rsidRPr="00EB4D10">
        <w:rPr>
          <w:rStyle w:val="a5"/>
        </w:rPr>
        <w:footnoteReference w:id="1"/>
      </w:r>
    </w:p>
    <w:p w:rsidR="00380BDA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proofErr w:type="spellStart"/>
      <w:r w:rsidRPr="00C96F36">
        <w:rPr>
          <w:b w:val="0"/>
          <w:i/>
          <w:sz w:val="24"/>
          <w:szCs w:val="24"/>
        </w:rPr>
        <w:t>L</w:t>
      </w:r>
      <w:r w:rsidRPr="00BF4879">
        <w:rPr>
          <w:b w:val="0"/>
          <w:i/>
          <w:sz w:val="24"/>
          <w:szCs w:val="24"/>
          <w:vertAlign w:val="subscript"/>
        </w:rPr>
        <w:t>доп</w:t>
      </w:r>
      <w:proofErr w:type="spellEnd"/>
      <w:r w:rsidRPr="00CF4318">
        <w:rPr>
          <w:b w:val="0"/>
          <w:sz w:val="24"/>
          <w:szCs w:val="24"/>
        </w:rPr>
        <w:t xml:space="preserve"> = </w:t>
      </w:r>
      <w:r w:rsidRPr="00C96F36">
        <w:rPr>
          <w:b w:val="0"/>
          <w:i/>
          <w:sz w:val="24"/>
          <w:szCs w:val="24"/>
        </w:rPr>
        <w:t>V</w:t>
      </w:r>
      <w:r w:rsidRPr="00CF4318">
        <w:rPr>
          <w:b w:val="0"/>
          <w:sz w:val="24"/>
          <w:szCs w:val="24"/>
        </w:rPr>
        <w:t xml:space="preserve">²;  </w:t>
      </w:r>
      <w:r w:rsidRPr="00C96F36">
        <w:rPr>
          <w:b w:val="0"/>
          <w:i/>
          <w:sz w:val="24"/>
          <w:szCs w:val="24"/>
        </w:rPr>
        <w:t xml:space="preserve">V </w:t>
      </w:r>
      <w:r w:rsidRPr="00CF4318">
        <w:rPr>
          <w:b w:val="0"/>
          <w:sz w:val="24"/>
          <w:szCs w:val="24"/>
        </w:rPr>
        <w:t xml:space="preserve">= </w:t>
      </w:r>
      <w:r w:rsidRPr="00C96F36">
        <w:rPr>
          <w:b w:val="0"/>
          <w:i/>
          <w:sz w:val="24"/>
          <w:szCs w:val="24"/>
        </w:rPr>
        <w:t>E</w:t>
      </w:r>
      <w:proofErr w:type="gramStart"/>
      <w:r>
        <w:rPr>
          <w:b w:val="0"/>
          <w:i/>
          <w:sz w:val="24"/>
          <w:szCs w:val="24"/>
          <w:vertAlign w:val="subscript"/>
        </w:rPr>
        <w:t>А</w:t>
      </w:r>
      <w:proofErr w:type="gramEnd"/>
      <w:r>
        <w:rPr>
          <w:b w:val="0"/>
          <w:i/>
          <w:sz w:val="24"/>
          <w:szCs w:val="24"/>
          <w:vertAlign w:val="subscript"/>
          <w:lang w:val="en-US"/>
        </w:rPr>
        <w:t>R</w:t>
      </w:r>
      <w:r w:rsidRPr="00CF4318">
        <w:rPr>
          <w:b w:val="0"/>
          <w:sz w:val="24"/>
          <w:szCs w:val="24"/>
        </w:rPr>
        <w:t>/</w:t>
      </w:r>
      <w:r w:rsidRPr="00C96F36">
        <w:rPr>
          <w:b w:val="0"/>
          <w:i/>
          <w:sz w:val="24"/>
          <w:szCs w:val="24"/>
        </w:rPr>
        <w:t>E</w:t>
      </w:r>
      <w:r w:rsidRPr="00910874">
        <w:rPr>
          <w:b w:val="0"/>
          <w:i/>
          <w:sz w:val="24"/>
          <w:szCs w:val="24"/>
          <w:vertAlign w:val="subscript"/>
          <w:lang w:val="en-US"/>
        </w:rPr>
        <w:t>AT</w:t>
      </w:r>
      <w:r w:rsidRPr="00910874">
        <w:rPr>
          <w:b w:val="0"/>
          <w:sz w:val="24"/>
          <w:szCs w:val="24"/>
          <w:vertAlign w:val="subscript"/>
        </w:rPr>
        <w:t xml:space="preserve"> </w:t>
      </w:r>
      <w:r w:rsidRPr="00CF4318">
        <w:rPr>
          <w:b w:val="0"/>
          <w:sz w:val="24"/>
          <w:szCs w:val="24"/>
        </w:rPr>
        <w:t>– множитель ослабления сигнала на прол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те, равный отношению напряж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нности поля в точке при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>ма в реальных условиях к напряж</w:t>
      </w:r>
      <w:r>
        <w:rPr>
          <w:b w:val="0"/>
          <w:sz w:val="24"/>
          <w:szCs w:val="24"/>
        </w:rPr>
        <w:t>ё</w:t>
      </w:r>
      <w:r w:rsidRPr="00CF4318">
        <w:rPr>
          <w:b w:val="0"/>
          <w:sz w:val="24"/>
          <w:szCs w:val="24"/>
        </w:rPr>
        <w:t xml:space="preserve">нности поля свободного пространства;  </w:t>
      </w:r>
      <w:r w:rsidRPr="00C96F36">
        <w:rPr>
          <w:b w:val="0"/>
          <w:i/>
          <w:sz w:val="24"/>
          <w:szCs w:val="24"/>
        </w:rPr>
        <w:t>V</w:t>
      </w:r>
      <w:r>
        <w:rPr>
          <w:b w:val="0"/>
          <w:i/>
          <w:sz w:val="24"/>
          <w:szCs w:val="24"/>
          <w:vertAlign w:val="subscript"/>
          <w:lang w:val="en-US"/>
        </w:rPr>
        <w:t>min</w:t>
      </w:r>
      <w:r w:rsidRPr="00CF4318">
        <w:rPr>
          <w:b w:val="0"/>
          <w:sz w:val="24"/>
          <w:szCs w:val="24"/>
        </w:rPr>
        <w:t xml:space="preserve"> – минимально-допустимое значение множителя ослабления (при этом имеем </w:t>
      </w:r>
      <w:r w:rsidRPr="00313619">
        <w:rPr>
          <w:b w:val="0"/>
          <w:i/>
          <w:sz w:val="24"/>
          <w:szCs w:val="24"/>
        </w:rPr>
        <w:t>Р</w:t>
      </w:r>
      <w:r w:rsidRPr="00313619">
        <w:rPr>
          <w:b w:val="0"/>
          <w:i/>
          <w:sz w:val="24"/>
          <w:szCs w:val="24"/>
          <w:vertAlign w:val="subscript"/>
          <w:lang w:val="en-US"/>
        </w:rPr>
        <w:t>R</w:t>
      </w:r>
      <w:r w:rsidRPr="00CF4318">
        <w:rPr>
          <w:b w:val="0"/>
          <w:sz w:val="24"/>
          <w:szCs w:val="24"/>
          <w:vertAlign w:val="subscript"/>
        </w:rPr>
        <w:t>.</w:t>
      </w:r>
      <w:r>
        <w:rPr>
          <w:b w:val="0"/>
          <w:i/>
          <w:sz w:val="24"/>
          <w:szCs w:val="24"/>
          <w:vertAlign w:val="subscript"/>
          <w:lang w:val="en-US"/>
        </w:rPr>
        <w:t>min</w:t>
      </w:r>
      <w:r w:rsidRPr="00CF4318">
        <w:rPr>
          <w:b w:val="0"/>
          <w:sz w:val="24"/>
          <w:szCs w:val="24"/>
        </w:rPr>
        <w:t>).</w:t>
      </w:r>
    </w:p>
    <w:p w:rsidR="00380BDA" w:rsidRPr="00CF4318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Коэффициент усиления параболической антенны, как уже было сказано ранее, определяется выражением:</w:t>
      </w:r>
    </w:p>
    <w:p w:rsidR="00380BDA" w:rsidRPr="000E7FF0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  <w:r w:rsidRPr="000E7FF0">
        <w:rPr>
          <w:b w:val="0"/>
          <w:sz w:val="24"/>
          <w:szCs w:val="24"/>
        </w:rPr>
        <w:t xml:space="preserve">                          </w:t>
      </w:r>
      <w:r w:rsidRPr="00324909">
        <w:rPr>
          <w:b w:val="0"/>
          <w:position w:val="-24"/>
          <w:sz w:val="24"/>
          <w:szCs w:val="24"/>
        </w:rPr>
        <w:object w:dxaOrig="2168" w:dyaOrig="742">
          <v:shape id="_x0000_i1026" type="#_x0000_t75" style="width:108pt;height:36.8pt" o:ole="">
            <v:imagedata r:id="rId11" o:title=""/>
          </v:shape>
          <o:OLEObject Type="Embed" ProgID="Equation.3" ShapeID="_x0000_i1026" DrawAspect="Content" ObjectID="_1462177083" r:id="rId12"/>
        </w:object>
      </w:r>
      <w:r>
        <w:rPr>
          <w:b w:val="0"/>
          <w:position w:val="-24"/>
          <w:sz w:val="24"/>
          <w:szCs w:val="24"/>
        </w:rPr>
        <w:t xml:space="preserve">                                              (6)</w:t>
      </w:r>
    </w:p>
    <w:p w:rsidR="00380BDA" w:rsidRPr="000E7FF0" w:rsidRDefault="00380BDA" w:rsidP="00380BDA">
      <w:pPr>
        <w:pStyle w:val="2"/>
        <w:ind w:firstLine="709"/>
        <w:jc w:val="both"/>
        <w:rPr>
          <w:b w:val="0"/>
          <w:sz w:val="24"/>
          <w:szCs w:val="24"/>
        </w:rPr>
      </w:pPr>
    </w:p>
    <w:p w:rsidR="00380BDA" w:rsidRPr="00CF4318" w:rsidRDefault="00380BDA" w:rsidP="00380BDA">
      <w:pPr>
        <w:pStyle w:val="2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где </w:t>
      </w:r>
      <w:r w:rsidRPr="009541EC">
        <w:rPr>
          <w:b w:val="0"/>
          <w:i/>
          <w:sz w:val="24"/>
          <w:szCs w:val="24"/>
        </w:rPr>
        <w:t>q</w:t>
      </w:r>
      <w:r>
        <w:rPr>
          <w:b w:val="0"/>
          <w:i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>=</w:t>
      </w:r>
      <w:r>
        <w:rPr>
          <w:b w:val="0"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CF4318">
        <w:rPr>
          <w:b w:val="0"/>
          <w:sz w:val="24"/>
          <w:szCs w:val="24"/>
        </w:rPr>
        <w:t xml:space="preserve">7 – коэффициент использования    поверхности антенны; </w:t>
      </w:r>
      <w:r w:rsidRPr="00FD7C82">
        <w:rPr>
          <w:b w:val="0"/>
          <w:i/>
          <w:sz w:val="24"/>
          <w:szCs w:val="24"/>
        </w:rPr>
        <w:t>D</w:t>
      </w:r>
      <w:r w:rsidRPr="00FD7C82">
        <w:rPr>
          <w:b w:val="0"/>
          <w:i/>
          <w:sz w:val="24"/>
          <w:szCs w:val="24"/>
          <w:vertAlign w:val="subscript"/>
        </w:rPr>
        <w:t>A</w:t>
      </w:r>
      <w:r w:rsidRPr="00CF4318">
        <w:rPr>
          <w:b w:val="0"/>
          <w:sz w:val="24"/>
          <w:szCs w:val="24"/>
        </w:rPr>
        <w:t xml:space="preserve"> – диаметр антенны.</w:t>
      </w:r>
    </w:p>
    <w:p w:rsidR="00380BDA" w:rsidRPr="00F33DF0" w:rsidRDefault="00380BDA" w:rsidP="00380BDA">
      <w:pPr>
        <w:ind w:firstLine="709"/>
        <w:jc w:val="both"/>
      </w:pPr>
      <w:r w:rsidRPr="00F33DF0">
        <w:lastRenderedPageBreak/>
        <w:t xml:space="preserve"> </w:t>
      </w:r>
      <w:r>
        <w:t>В</w:t>
      </w:r>
      <w:r w:rsidRPr="00F33DF0">
        <w:t xml:space="preserve"> расч</w:t>
      </w:r>
      <w:r>
        <w:t>ё</w:t>
      </w:r>
      <w:r w:rsidRPr="00F33DF0">
        <w:t>тах обычно принимают, что одновременно на всех прол</w:t>
      </w:r>
      <w:r>
        <w:t>ё</w:t>
      </w:r>
      <w:r w:rsidRPr="00F33DF0">
        <w:t>тах РРЛ мощность сигналов на входах при</w:t>
      </w:r>
      <w:r>
        <w:t>ё</w:t>
      </w:r>
      <w:r w:rsidRPr="00F33DF0">
        <w:t xml:space="preserve">мников в течение 80% времени любого месяца не должна падать ниже значения, соответствующего допустимой суммарной псофометрической мощности шумов, определяемой рекомендациями </w:t>
      </w:r>
      <w:r w:rsidRPr="00F33DF0">
        <w:rPr>
          <w:lang w:val="en-US"/>
        </w:rPr>
        <w:t>ITU</w:t>
      </w:r>
      <w:r w:rsidRPr="00F33DF0">
        <w:t>-</w:t>
      </w:r>
      <w:r w:rsidRPr="00F33DF0">
        <w:rPr>
          <w:lang w:val="en-US"/>
        </w:rPr>
        <w:t>R</w:t>
      </w:r>
      <w:r w:rsidRPr="00F33DF0">
        <w:t>. Такой мощности сигнала на входе при</w:t>
      </w:r>
      <w:r>
        <w:t>ё</w:t>
      </w:r>
      <w:r w:rsidRPr="00F33DF0">
        <w:t xml:space="preserve">мника </w:t>
      </w:r>
      <w:r w:rsidR="00814871" w:rsidRPr="00F33DF0">
        <w:t xml:space="preserve">с некоторым запасом </w:t>
      </w:r>
      <w:r w:rsidRPr="00F33DF0">
        <w:t xml:space="preserve">соответствует коэффициент ослабления </w:t>
      </w:r>
      <w:proofErr w:type="spellStart"/>
      <w:r w:rsidRPr="00033B2B"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proofErr w:type="spellEnd"/>
      <w:r>
        <w:t xml:space="preserve"> </w:t>
      </w:r>
      <w:r w:rsidR="00814871">
        <w:t>≈ 0,5</w:t>
      </w:r>
      <w:r w:rsidRPr="00F33DF0">
        <w:t>.</w:t>
      </w:r>
    </w:p>
    <w:p w:rsidR="00380BDA" w:rsidRPr="00F33DF0" w:rsidRDefault="00380BDA" w:rsidP="00380BDA">
      <w:pPr>
        <w:ind w:firstLine="709"/>
        <w:jc w:val="both"/>
      </w:pPr>
      <w:r w:rsidRPr="00F33DF0">
        <w:t xml:space="preserve"> Мощность сигнала на входе </w:t>
      </w:r>
      <w:r>
        <w:t xml:space="preserve">антенны </w:t>
      </w:r>
      <w:r w:rsidRPr="00F33DF0">
        <w:t>при</w:t>
      </w:r>
      <w:r>
        <w:t>ё</w:t>
      </w:r>
      <w:r w:rsidRPr="00F33DF0">
        <w:t>мника можно выразить следующей формулой:</w:t>
      </w:r>
    </w:p>
    <w:p w:rsidR="00380BDA" w:rsidRPr="00F33DF0" w:rsidRDefault="00380BDA" w:rsidP="00380BDA">
      <w:pPr>
        <w:ind w:firstLine="709"/>
        <w:jc w:val="both"/>
      </w:pPr>
      <w:r w:rsidRPr="00F33DF0">
        <w:t xml:space="preserve">                    </w:t>
      </w:r>
      <w:r w:rsidRPr="00055E6D">
        <w:t xml:space="preserve">                  </w:t>
      </w:r>
      <w:r w:rsidRPr="00F33DF0">
        <w:t xml:space="preserve"> </w:t>
      </w:r>
      <w:r w:rsidRPr="002420AC">
        <w:rPr>
          <w:i/>
        </w:rPr>
        <w:t>Р</w:t>
      </w:r>
      <w:r w:rsidRPr="00910874">
        <w:rPr>
          <w:i/>
          <w:vertAlign w:val="subscript"/>
        </w:rPr>
        <w:t>А</w:t>
      </w:r>
      <w:r>
        <w:rPr>
          <w:i/>
          <w:vertAlign w:val="subscript"/>
          <w:lang w:val="en-US"/>
        </w:rPr>
        <w:t>R</w:t>
      </w:r>
      <w:r w:rsidRPr="00F33DF0">
        <w:t xml:space="preserve"> = </w:t>
      </w:r>
      <w:r w:rsidRPr="002420AC">
        <w:rPr>
          <w:i/>
        </w:rPr>
        <w:t>Р</w:t>
      </w:r>
      <w:r w:rsidRPr="00910874">
        <w:rPr>
          <w:i/>
          <w:vertAlign w:val="subscript"/>
        </w:rPr>
        <w:t>А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 xml:space="preserve"> </w:t>
      </w:r>
      <w:r>
        <w:t>/</w:t>
      </w:r>
      <w:r w:rsidRPr="002420AC">
        <w:rPr>
          <w:i/>
          <w:lang w:val="en-US"/>
        </w:rPr>
        <w:t>L</w:t>
      </w:r>
      <w:r>
        <w:rPr>
          <w:vertAlign w:val="subscript"/>
        </w:rPr>
        <w:sym w:font="Symbol" w:char="F053"/>
      </w:r>
      <w:r w:rsidRPr="00F33DF0">
        <w:t>,</w:t>
      </w:r>
    </w:p>
    <w:p w:rsidR="00380BDA" w:rsidRPr="00F33DF0" w:rsidRDefault="00380BDA" w:rsidP="00380BDA">
      <w:pPr>
        <w:ind w:firstLine="709"/>
        <w:jc w:val="both"/>
      </w:pPr>
    </w:p>
    <w:p w:rsidR="00380BDA" w:rsidRPr="00F33DF0" w:rsidRDefault="00380BDA" w:rsidP="00380BDA">
      <w:pPr>
        <w:jc w:val="both"/>
      </w:pPr>
      <w:r w:rsidRPr="00F33DF0">
        <w:t xml:space="preserve">где </w:t>
      </w:r>
      <w:r w:rsidRPr="002420AC">
        <w:rPr>
          <w:i/>
          <w:lang w:val="en-US"/>
        </w:rPr>
        <w:t>L</w:t>
      </w:r>
      <w:r>
        <w:rPr>
          <w:vertAlign w:val="subscript"/>
        </w:rPr>
        <w:sym w:font="Symbol" w:char="F053"/>
      </w:r>
      <w:r w:rsidRPr="00F33DF0">
        <w:t xml:space="preserve"> - суммарное ослабление сигнала от выхода передатчика до входа при</w:t>
      </w:r>
      <w:r>
        <w:t>ё</w:t>
      </w:r>
      <w:r w:rsidRPr="00F33DF0">
        <w:t>мника;</w:t>
      </w:r>
    </w:p>
    <w:p w:rsidR="00380BDA" w:rsidRPr="00F33DF0" w:rsidRDefault="00380BDA" w:rsidP="00380BDA">
      <w:pPr>
        <w:ind w:firstLine="709"/>
        <w:jc w:val="both"/>
      </w:pPr>
    </w:p>
    <w:p w:rsidR="00380BDA" w:rsidRPr="00F33DF0" w:rsidRDefault="00380BDA" w:rsidP="00380BDA">
      <w:pPr>
        <w:ind w:firstLine="709"/>
        <w:jc w:val="both"/>
      </w:pPr>
      <w:r w:rsidRPr="00F33DF0">
        <w:t xml:space="preserve">        </w:t>
      </w:r>
      <w:r>
        <w:t xml:space="preserve">                              </w:t>
      </w:r>
      <w:r w:rsidRPr="00D46DAD">
        <w:rPr>
          <w:i/>
        </w:rPr>
        <w:t>Р</w:t>
      </w:r>
      <w:r w:rsidRPr="00910874">
        <w:rPr>
          <w:i/>
          <w:vertAlign w:val="subscript"/>
        </w:rPr>
        <w:t>А</w:t>
      </w:r>
      <w:r>
        <w:rPr>
          <w:i/>
          <w:vertAlign w:val="subscript"/>
          <w:lang w:val="en-US"/>
        </w:rPr>
        <w:t>R</w:t>
      </w:r>
      <w:r w:rsidRPr="00F33DF0">
        <w:t xml:space="preserve">= </w:t>
      </w:r>
      <w:r w:rsidRPr="00D46DAD">
        <w:rPr>
          <w:i/>
        </w:rPr>
        <w:t>Р</w:t>
      </w:r>
      <w:r>
        <w:rPr>
          <w:i/>
          <w:vertAlign w:val="subscript"/>
          <w:lang w:val="en-US"/>
        </w:rPr>
        <w:t>T</w:t>
      </w:r>
      <w:proofErr w:type="gramStart"/>
      <w:r w:rsidRPr="00F33DF0">
        <w:t>·</w:t>
      </w:r>
      <w:proofErr w:type="spellStart"/>
      <w:r w:rsidRPr="00D46DAD">
        <w:rPr>
          <w:i/>
        </w:rPr>
        <w:t>η</w:t>
      </w:r>
      <w:r>
        <w:rPr>
          <w:i/>
          <w:vertAlign w:val="subscript"/>
        </w:rPr>
        <w:t>Т</w:t>
      </w:r>
      <w:proofErr w:type="spellEnd"/>
      <w:proofErr w:type="gramEnd"/>
      <w:r w:rsidRPr="00F33DF0">
        <w:t>·</w:t>
      </w:r>
      <w:r w:rsidRPr="00D46DAD">
        <w:rPr>
          <w:i/>
          <w:lang w:val="en-US"/>
        </w:rPr>
        <w:t>G</w:t>
      </w:r>
      <w:r>
        <w:rPr>
          <w:i/>
          <w:vertAlign w:val="subscript"/>
          <w:lang w:val="en-US"/>
        </w:rPr>
        <w:t>T</w:t>
      </w:r>
      <w:r>
        <w:t xml:space="preserve"> </w:t>
      </w:r>
      <w:r w:rsidRPr="00F33DF0">
        <w:t>∙</w:t>
      </w:r>
      <w:r w:rsidRPr="00D46DAD"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  <w:r w:rsidRPr="00F33DF0">
        <w:t>∙</w:t>
      </w:r>
      <w:r w:rsidRPr="00D46DAD">
        <w:rPr>
          <w:i/>
        </w:rPr>
        <w:t>η</w:t>
      </w:r>
      <w:r>
        <w:rPr>
          <w:i/>
          <w:vertAlign w:val="subscript"/>
          <w:lang w:val="en-US"/>
        </w:rPr>
        <w:t>R</w:t>
      </w:r>
      <w:r w:rsidRPr="00DE70E7">
        <w:rPr>
          <w:i/>
          <w:vertAlign w:val="subscript"/>
        </w:rPr>
        <w:t xml:space="preserve"> </w:t>
      </w:r>
      <w:r w:rsidRPr="00F33DF0">
        <w:t>/</w:t>
      </w:r>
      <w:r w:rsidRPr="00D46DAD">
        <w:rPr>
          <w:i/>
          <w:lang w:val="en-US"/>
        </w:rPr>
        <w:t>L</w:t>
      </w:r>
      <w:r>
        <w:rPr>
          <w:vertAlign w:val="subscript"/>
        </w:rPr>
        <w:sym w:font="Symbol" w:char="F053"/>
      </w:r>
      <w:r w:rsidRPr="00F33DF0">
        <w:t xml:space="preserve"> </w:t>
      </w:r>
      <w:r>
        <w:t>.</w:t>
      </w:r>
      <w:r w:rsidRPr="00F33DF0">
        <w:t xml:space="preserve">    </w:t>
      </w:r>
    </w:p>
    <w:p w:rsidR="00380BDA" w:rsidRPr="00F33DF0" w:rsidRDefault="00380BDA" w:rsidP="00380BDA">
      <w:pPr>
        <w:ind w:firstLine="709"/>
        <w:jc w:val="both"/>
      </w:pPr>
    </w:p>
    <w:p w:rsidR="00380BDA" w:rsidRPr="00F33DF0" w:rsidRDefault="00380BDA" w:rsidP="00380BDA">
      <w:pPr>
        <w:ind w:firstLine="709"/>
        <w:jc w:val="both"/>
      </w:pPr>
      <w:r>
        <w:t>В</w:t>
      </w:r>
      <w:r w:rsidRPr="00F33DF0">
        <w:t xml:space="preserve"> этой формуле можно выделить ослабление сигнала, не зависящее от свой</w:t>
      </w:r>
      <w:proofErr w:type="gramStart"/>
      <w:r w:rsidRPr="00F33DF0">
        <w:t>ств ср</w:t>
      </w:r>
      <w:proofErr w:type="gramEnd"/>
      <w:r w:rsidRPr="00F33DF0">
        <w:t>еды распространения (соответственно от времени)</w:t>
      </w:r>
    </w:p>
    <w:p w:rsidR="00380BDA" w:rsidRPr="00F33DF0" w:rsidRDefault="00380BDA" w:rsidP="00380BDA">
      <w:pPr>
        <w:ind w:firstLine="709"/>
        <w:jc w:val="both"/>
      </w:pPr>
    </w:p>
    <w:p w:rsidR="00380BDA" w:rsidRPr="00364284" w:rsidRDefault="00380BDA" w:rsidP="00380BDA">
      <w:pPr>
        <w:ind w:firstLine="709"/>
        <w:jc w:val="both"/>
        <w:outlineLvl w:val="0"/>
        <w:rPr>
          <w:lang w:val="en-US"/>
        </w:rPr>
      </w:pPr>
      <w:r w:rsidRPr="00033B2B">
        <w:t xml:space="preserve">                   </w:t>
      </w:r>
      <w:r>
        <w:t xml:space="preserve">                  </w:t>
      </w:r>
      <w:proofErr w:type="spellStart"/>
      <w:r w:rsidRPr="002420AC">
        <w:rPr>
          <w:i/>
          <w:lang w:val="en-US"/>
        </w:rPr>
        <w:t>L</w:t>
      </w:r>
      <w:r w:rsidRPr="008266DE">
        <w:rPr>
          <w:i/>
          <w:vertAlign w:val="subscript"/>
          <w:lang w:val="en-US"/>
        </w:rPr>
        <w:t>const</w:t>
      </w:r>
      <w:proofErr w:type="spellEnd"/>
      <w:r w:rsidRPr="00364284">
        <w:rPr>
          <w:lang w:val="en-US"/>
        </w:rPr>
        <w:t xml:space="preserve"> = </w:t>
      </w:r>
      <w:r w:rsidRPr="00D46DAD">
        <w:rPr>
          <w:i/>
          <w:lang w:val="en-US"/>
        </w:rPr>
        <w:t>G</w:t>
      </w:r>
      <w:r>
        <w:rPr>
          <w:i/>
          <w:vertAlign w:val="subscript"/>
          <w:lang w:val="en-US"/>
        </w:rPr>
        <w:t>T</w:t>
      </w:r>
      <w:r w:rsidRPr="00F33DF0">
        <w:t>·</w:t>
      </w:r>
      <w:r w:rsidRPr="00D46DAD"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  <w:r w:rsidRPr="00F33DF0">
        <w:t>·</w:t>
      </w:r>
      <w:r w:rsidRPr="00364284">
        <w:rPr>
          <w:lang w:val="en-US"/>
        </w:rPr>
        <w:t xml:space="preserve"> </w:t>
      </w:r>
      <w:r w:rsidRPr="00D46DAD">
        <w:rPr>
          <w:i/>
        </w:rPr>
        <w:t>η</w:t>
      </w:r>
      <w:r w:rsidRPr="00364284">
        <w:rPr>
          <w:lang w:val="en-US"/>
        </w:rPr>
        <w:t>²/</w:t>
      </w:r>
      <w:r w:rsidRPr="00D46DAD">
        <w:rPr>
          <w:i/>
          <w:lang w:val="en-US"/>
        </w:rPr>
        <w:t>L</w:t>
      </w:r>
      <w:r w:rsidRPr="00364284">
        <w:rPr>
          <w:vertAlign w:val="subscript"/>
          <w:lang w:val="en-US"/>
        </w:rPr>
        <w:t>0</w:t>
      </w:r>
      <w:r w:rsidRPr="00364284">
        <w:rPr>
          <w:lang w:val="en-US"/>
        </w:rPr>
        <w:t>.</w:t>
      </w:r>
    </w:p>
    <w:p w:rsidR="00380BDA" w:rsidRPr="00364284" w:rsidRDefault="00380BDA" w:rsidP="00380BDA">
      <w:pPr>
        <w:ind w:firstLine="709"/>
        <w:jc w:val="both"/>
        <w:rPr>
          <w:lang w:val="en-US"/>
        </w:rPr>
      </w:pPr>
    </w:p>
    <w:p w:rsidR="00380BDA" w:rsidRPr="00F33DF0" w:rsidRDefault="00380BDA" w:rsidP="00380BDA">
      <w:pPr>
        <w:ind w:firstLine="709"/>
        <w:jc w:val="both"/>
      </w:pPr>
      <w:r w:rsidRPr="00F33DF0">
        <w:t xml:space="preserve">Итак, можно выделить </w:t>
      </w:r>
      <w:r>
        <w:t>три</w:t>
      </w:r>
      <w:r w:rsidRPr="00F33DF0">
        <w:t xml:space="preserve"> характерны</w:t>
      </w:r>
      <w:r>
        <w:t>х</w:t>
      </w:r>
      <w:r w:rsidRPr="00F33DF0">
        <w:t xml:space="preserve"> уровн</w:t>
      </w:r>
      <w:r>
        <w:t>я</w:t>
      </w:r>
      <w:r w:rsidRPr="00F33DF0">
        <w:t xml:space="preserve"> сигнала на входе при</w:t>
      </w:r>
      <w:r>
        <w:t>ё</w:t>
      </w:r>
      <w:r w:rsidRPr="00F33DF0">
        <w:t>мника:</w:t>
      </w:r>
    </w:p>
    <w:p w:rsidR="00380BDA" w:rsidRPr="00F33DF0" w:rsidRDefault="00380BDA" w:rsidP="00380BDA">
      <w:pPr>
        <w:numPr>
          <w:ilvl w:val="0"/>
          <w:numId w:val="1"/>
        </w:numPr>
        <w:ind w:left="0" w:firstLine="709"/>
        <w:jc w:val="both"/>
      </w:pPr>
      <w:r w:rsidRPr="002420AC">
        <w:rPr>
          <w:i/>
        </w:rPr>
        <w:t>Р</w:t>
      </w:r>
      <w:r>
        <w:rPr>
          <w:i/>
          <w:vertAlign w:val="subscript"/>
          <w:lang w:val="en-US"/>
        </w:rPr>
        <w:t>R</w:t>
      </w:r>
      <w:r w:rsidRPr="00F33DF0">
        <w:t>(100)=</w:t>
      </w:r>
      <w:r w:rsidRPr="002420AC">
        <w:rPr>
          <w:i/>
        </w:rPr>
        <w:t>Р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>·</w:t>
      </w:r>
      <w:proofErr w:type="spellStart"/>
      <w:r w:rsidRPr="002420AC">
        <w:rPr>
          <w:i/>
          <w:lang w:val="en-US"/>
        </w:rPr>
        <w:t>L</w:t>
      </w:r>
      <w:r w:rsidRPr="008266DE">
        <w:rPr>
          <w:i/>
          <w:vertAlign w:val="subscript"/>
          <w:lang w:val="en-US"/>
        </w:rPr>
        <w:t>const</w:t>
      </w:r>
      <w:proofErr w:type="spellEnd"/>
      <w:r w:rsidRPr="00F33DF0">
        <w:t xml:space="preserve"> (идеальный случай);</w:t>
      </w:r>
    </w:p>
    <w:p w:rsidR="00380BDA" w:rsidRPr="00F33DF0" w:rsidRDefault="00380BDA" w:rsidP="00380BDA">
      <w:pPr>
        <w:numPr>
          <w:ilvl w:val="0"/>
          <w:numId w:val="1"/>
        </w:numPr>
        <w:ind w:left="0" w:firstLine="709"/>
        <w:jc w:val="both"/>
      </w:pPr>
      <w:r w:rsidRPr="00D46DAD">
        <w:rPr>
          <w:i/>
          <w:lang w:val="en-US"/>
        </w:rPr>
        <w:t>P</w:t>
      </w:r>
      <w:r>
        <w:rPr>
          <w:i/>
          <w:vertAlign w:val="subscript"/>
          <w:lang w:val="en-US"/>
        </w:rPr>
        <w:t>R</w:t>
      </w:r>
      <w:r w:rsidRPr="00F33DF0">
        <w:rPr>
          <w:vertAlign w:val="subscript"/>
        </w:rPr>
        <w:t xml:space="preserve"> </w:t>
      </w:r>
      <w:r w:rsidRPr="00F33DF0">
        <w:t>(80) =</w:t>
      </w:r>
      <w:r w:rsidRPr="00D46DAD">
        <w:rPr>
          <w:i/>
        </w:rPr>
        <w:t>Р</w:t>
      </w:r>
      <w:r>
        <w:rPr>
          <w:i/>
          <w:vertAlign w:val="subscript"/>
          <w:lang w:val="en-US"/>
        </w:rPr>
        <w:t>T</w:t>
      </w:r>
      <w:r w:rsidRPr="00F33DF0">
        <w:t>·</w:t>
      </w:r>
      <w:proofErr w:type="spellStart"/>
      <w:r w:rsidRPr="002420AC">
        <w:rPr>
          <w:i/>
          <w:lang w:val="en-US"/>
        </w:rPr>
        <w:t>L</w:t>
      </w:r>
      <w:r w:rsidRPr="008266DE">
        <w:rPr>
          <w:i/>
          <w:vertAlign w:val="subscript"/>
          <w:lang w:val="en-US"/>
        </w:rPr>
        <w:t>const</w:t>
      </w:r>
      <w:proofErr w:type="spellEnd"/>
      <w:r w:rsidRPr="00F33DF0">
        <w:t>·0,5² (норм. работа);</w:t>
      </w:r>
    </w:p>
    <w:p w:rsidR="00380BDA" w:rsidRPr="00055E6D" w:rsidRDefault="00380BDA" w:rsidP="00380BDA">
      <w:pPr>
        <w:numPr>
          <w:ilvl w:val="0"/>
          <w:numId w:val="1"/>
        </w:numPr>
        <w:ind w:left="0" w:firstLine="709"/>
        <w:jc w:val="both"/>
        <w:rPr>
          <w:lang w:val="nb-NO"/>
        </w:rPr>
      </w:pPr>
      <w:r w:rsidRPr="00D46DAD">
        <w:rPr>
          <w:i/>
        </w:rPr>
        <w:t>Р</w:t>
      </w:r>
      <w:r w:rsidRPr="00055E6D">
        <w:rPr>
          <w:i/>
          <w:vertAlign w:val="subscript"/>
          <w:lang w:val="nb-NO"/>
        </w:rPr>
        <w:t>R,min</w:t>
      </w:r>
      <w:r w:rsidRPr="00055E6D">
        <w:rPr>
          <w:vertAlign w:val="subscript"/>
          <w:lang w:val="nb-NO"/>
        </w:rPr>
        <w:t xml:space="preserve"> </w:t>
      </w:r>
      <w:r w:rsidRPr="00055E6D">
        <w:rPr>
          <w:lang w:val="nb-NO"/>
        </w:rPr>
        <w:t>=</w:t>
      </w:r>
      <w:r w:rsidRPr="00D46DAD">
        <w:rPr>
          <w:i/>
        </w:rPr>
        <w:t>Р</w:t>
      </w:r>
      <w:proofErr w:type="gramStart"/>
      <w:r w:rsidRPr="00055E6D">
        <w:rPr>
          <w:i/>
          <w:vertAlign w:val="subscript"/>
          <w:lang w:val="nb-NO"/>
        </w:rPr>
        <w:t>T</w:t>
      </w:r>
      <w:proofErr w:type="gramEnd"/>
      <w:r w:rsidRPr="00F33DF0">
        <w:t>·</w:t>
      </w:r>
      <w:r w:rsidRPr="00055E6D">
        <w:rPr>
          <w:i/>
          <w:lang w:val="nb-NO"/>
        </w:rPr>
        <w:t>L</w:t>
      </w:r>
      <w:r w:rsidRPr="00055E6D">
        <w:rPr>
          <w:i/>
          <w:vertAlign w:val="subscript"/>
          <w:lang w:val="nb-NO"/>
        </w:rPr>
        <w:t>const</w:t>
      </w:r>
      <w:r w:rsidRPr="00F33DF0">
        <w:t>·</w:t>
      </w:r>
      <w:r w:rsidRPr="00055E6D">
        <w:rPr>
          <w:i/>
          <w:lang w:val="nb-NO"/>
        </w:rPr>
        <w:t>V</w:t>
      </w:r>
      <w:r w:rsidRPr="00055E6D">
        <w:rPr>
          <w:lang w:val="nb-NO"/>
        </w:rPr>
        <w:t>²</w:t>
      </w:r>
      <w:r w:rsidRPr="00055E6D">
        <w:rPr>
          <w:i/>
          <w:vertAlign w:val="subscript"/>
          <w:lang w:val="nb-NO"/>
        </w:rPr>
        <w:t>min</w:t>
      </w:r>
      <w:r w:rsidRPr="00055E6D">
        <w:rPr>
          <w:lang w:val="nb-NO"/>
        </w:rPr>
        <w:t xml:space="preserve"> (</w:t>
      </w:r>
      <w:r w:rsidRPr="00F33DF0">
        <w:t>замирания</w:t>
      </w:r>
      <w:r w:rsidRPr="00055E6D">
        <w:rPr>
          <w:lang w:val="nb-NO"/>
        </w:rPr>
        <w:t>).</w:t>
      </w:r>
    </w:p>
    <w:p w:rsidR="00380BDA" w:rsidRPr="00F33DF0" w:rsidRDefault="00380BDA" w:rsidP="00380BDA">
      <w:pPr>
        <w:ind w:firstLine="709"/>
        <w:jc w:val="both"/>
      </w:pPr>
      <w:r w:rsidRPr="00F33DF0">
        <w:t>Для проектирования важно знать порог при</w:t>
      </w:r>
      <w:r>
        <w:t>ё</w:t>
      </w:r>
      <w:r w:rsidRPr="00F33DF0">
        <w:t xml:space="preserve">мника </w:t>
      </w:r>
      <w:r w:rsidRPr="002420AC">
        <w:rPr>
          <w:i/>
        </w:rPr>
        <w:t>Р</w:t>
      </w:r>
      <w:proofErr w:type="gramStart"/>
      <w:r>
        <w:rPr>
          <w:i/>
          <w:vertAlign w:val="subscript"/>
          <w:lang w:val="en-US"/>
        </w:rPr>
        <w:t>R</w:t>
      </w:r>
      <w:proofErr w:type="gramEnd"/>
      <w:r w:rsidRPr="002420AC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min</w:t>
      </w:r>
      <w:r w:rsidRPr="002420AC">
        <w:rPr>
          <w:i/>
          <w:vertAlign w:val="subscript"/>
        </w:rPr>
        <w:t xml:space="preserve"> </w:t>
      </w:r>
      <w:r w:rsidRPr="00F33DF0">
        <w:t>(обычно указывается изготовителем оборудования). С помощью его можно получить два других важных параметра:</w:t>
      </w:r>
    </w:p>
    <w:p w:rsidR="00380BDA" w:rsidRDefault="00380BDA" w:rsidP="00380BDA">
      <w:pPr>
        <w:ind w:firstLine="709"/>
        <w:jc w:val="both"/>
      </w:pPr>
      <w:r w:rsidRPr="00F33DF0">
        <w:t xml:space="preserve"> -коэффициент усиления системы</w:t>
      </w:r>
    </w:p>
    <w:p w:rsidR="00380BDA" w:rsidRPr="00F33DF0" w:rsidRDefault="00380BDA" w:rsidP="00380BDA">
      <w:pPr>
        <w:ind w:firstLine="709"/>
        <w:jc w:val="both"/>
      </w:pPr>
    </w:p>
    <w:p w:rsidR="00380BDA" w:rsidRPr="00055E6D" w:rsidRDefault="00380BDA" w:rsidP="00380BDA">
      <w:pPr>
        <w:ind w:firstLine="709"/>
        <w:jc w:val="both"/>
        <w:rPr>
          <w:lang w:val="nb-NO"/>
        </w:rPr>
      </w:pPr>
      <w:r w:rsidRPr="00C567B4">
        <w:t xml:space="preserve">                     </w:t>
      </w:r>
      <w:r w:rsidRPr="00055E6D">
        <w:rPr>
          <w:i/>
          <w:lang w:val="nb-NO"/>
        </w:rPr>
        <w:t>S</w:t>
      </w:r>
      <w:r w:rsidRPr="00055E6D">
        <w:rPr>
          <w:i/>
          <w:vertAlign w:val="subscript"/>
          <w:lang w:val="nb-NO"/>
        </w:rPr>
        <w:t>G</w:t>
      </w:r>
      <w:r w:rsidRPr="00055E6D">
        <w:rPr>
          <w:lang w:val="nb-NO"/>
        </w:rPr>
        <w:t xml:space="preserve">, </w:t>
      </w:r>
      <w:r w:rsidRPr="00F33DF0">
        <w:t>дБ</w:t>
      </w:r>
      <w:r w:rsidRPr="00055E6D">
        <w:rPr>
          <w:lang w:val="nb-NO"/>
        </w:rPr>
        <w:t xml:space="preserve"> = </w:t>
      </w:r>
      <w:r w:rsidRPr="002420AC">
        <w:rPr>
          <w:i/>
        </w:rPr>
        <w:t>Р</w:t>
      </w:r>
      <w:r>
        <w:rPr>
          <w:i/>
          <w:vertAlign w:val="subscript"/>
        </w:rPr>
        <w:t>Т</w:t>
      </w:r>
      <w:r w:rsidRPr="00055E6D">
        <w:rPr>
          <w:vertAlign w:val="subscript"/>
          <w:lang w:val="nb-NO"/>
        </w:rPr>
        <w:t xml:space="preserve"> </w:t>
      </w:r>
      <w:r w:rsidRPr="00055E6D">
        <w:rPr>
          <w:lang w:val="nb-NO"/>
        </w:rPr>
        <w:t xml:space="preserve">– </w:t>
      </w:r>
      <w:r w:rsidRPr="002420AC">
        <w:rPr>
          <w:i/>
        </w:rPr>
        <w:t>Р</w:t>
      </w:r>
      <w:r w:rsidRPr="00055E6D">
        <w:rPr>
          <w:i/>
          <w:vertAlign w:val="subscript"/>
          <w:lang w:val="nb-NO"/>
        </w:rPr>
        <w:t>R,min</w:t>
      </w:r>
      <w:r w:rsidRPr="00055E6D">
        <w:rPr>
          <w:lang w:val="nb-NO"/>
        </w:rPr>
        <w:t>;</w:t>
      </w:r>
    </w:p>
    <w:p w:rsidR="00380BDA" w:rsidRPr="00055E6D" w:rsidRDefault="00380BDA" w:rsidP="00380BDA">
      <w:pPr>
        <w:ind w:firstLine="709"/>
        <w:jc w:val="both"/>
        <w:rPr>
          <w:lang w:val="nb-NO"/>
        </w:rPr>
      </w:pPr>
    </w:p>
    <w:p w:rsidR="00380BDA" w:rsidRDefault="00380BDA" w:rsidP="00380BDA">
      <w:pPr>
        <w:ind w:firstLine="709"/>
        <w:jc w:val="both"/>
      </w:pPr>
      <w:r w:rsidRPr="00055E6D">
        <w:rPr>
          <w:lang w:val="nb-NO"/>
        </w:rPr>
        <w:t xml:space="preserve"> </w:t>
      </w:r>
      <w:r w:rsidRPr="00F33DF0">
        <w:t>- запас на замирание</w:t>
      </w:r>
    </w:p>
    <w:p w:rsidR="00380BDA" w:rsidRPr="00F33DF0" w:rsidRDefault="00380BDA" w:rsidP="00380BDA">
      <w:pPr>
        <w:ind w:firstLine="709"/>
        <w:jc w:val="both"/>
      </w:pPr>
    </w:p>
    <w:p w:rsidR="00380BDA" w:rsidRDefault="00380BDA" w:rsidP="00380BDA">
      <w:pPr>
        <w:ind w:firstLine="709"/>
        <w:jc w:val="both"/>
      </w:pPr>
      <w:r w:rsidRPr="00F33DF0">
        <w:t xml:space="preserve">                     </w:t>
      </w:r>
      <w:r w:rsidRPr="002420AC">
        <w:rPr>
          <w:i/>
          <w:lang w:val="en-US"/>
        </w:rPr>
        <w:t>F</w:t>
      </w:r>
      <w:r w:rsidRPr="00CA44F9">
        <w:rPr>
          <w:i/>
          <w:vertAlign w:val="subscript"/>
          <w:lang w:val="en-US"/>
        </w:rPr>
        <w:t>t</w:t>
      </w:r>
      <w:r w:rsidRPr="00F33DF0">
        <w:t>,</w:t>
      </w:r>
      <w:r>
        <w:t xml:space="preserve"> </w:t>
      </w:r>
      <w:r w:rsidRPr="00F33DF0">
        <w:t>дБ =</w:t>
      </w:r>
      <w:proofErr w:type="gramStart"/>
      <w:r w:rsidRPr="002420AC">
        <w:rPr>
          <w:i/>
        </w:rPr>
        <w:t>Р</w:t>
      </w:r>
      <w:r>
        <w:rPr>
          <w:i/>
          <w:vertAlign w:val="subscript"/>
          <w:lang w:val="en-US"/>
        </w:rPr>
        <w:t>R</w:t>
      </w:r>
      <w:r w:rsidRPr="00F33DF0">
        <w:t>(</w:t>
      </w:r>
      <w:proofErr w:type="gramEnd"/>
      <w:r w:rsidRPr="00F33DF0">
        <w:t>100)</w:t>
      </w:r>
      <w:r>
        <w:t xml:space="preserve"> </w:t>
      </w:r>
      <w:r w:rsidRPr="00F33DF0">
        <w:t>-</w:t>
      </w:r>
      <w:r w:rsidRPr="00CF4318">
        <w:t xml:space="preserve"> </w:t>
      </w:r>
      <w:r w:rsidRPr="00D46DAD">
        <w:rPr>
          <w:i/>
        </w:rPr>
        <w:t>Р</w:t>
      </w:r>
      <w:r>
        <w:rPr>
          <w:i/>
          <w:vertAlign w:val="subscript"/>
          <w:lang w:val="en-US"/>
        </w:rPr>
        <w:t>R</w:t>
      </w:r>
      <w:r w:rsidRPr="00CF4318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min</w:t>
      </w:r>
      <w:r w:rsidRPr="00F33DF0">
        <w:rPr>
          <w:vertAlign w:val="subscript"/>
        </w:rPr>
        <w:t xml:space="preserve"> </w:t>
      </w:r>
      <w:r w:rsidRPr="00F33DF0">
        <w:t>=</w:t>
      </w:r>
      <w:r w:rsidRPr="002420AC">
        <w:rPr>
          <w:i/>
        </w:rPr>
        <w:t xml:space="preserve"> </w:t>
      </w:r>
      <w:r w:rsidRPr="002420AC">
        <w:rPr>
          <w:i/>
          <w:lang w:val="en-US"/>
        </w:rPr>
        <w:t>S</w:t>
      </w:r>
      <w:r w:rsidRPr="002420AC">
        <w:rPr>
          <w:i/>
          <w:vertAlign w:val="subscript"/>
          <w:lang w:val="en-US"/>
        </w:rPr>
        <w:t>G</w:t>
      </w:r>
      <w:r w:rsidRPr="00F33DF0">
        <w:t xml:space="preserve"> +</w:t>
      </w:r>
      <w:r w:rsidRPr="002420AC">
        <w:rPr>
          <w:i/>
          <w:lang w:val="en-US"/>
        </w:rPr>
        <w:t>G</w:t>
      </w:r>
      <w:r>
        <w:rPr>
          <w:i/>
          <w:vertAlign w:val="subscript"/>
        </w:rPr>
        <w:t>Т</w:t>
      </w:r>
      <w:r w:rsidRPr="00F33DF0">
        <w:t>+</w:t>
      </w:r>
      <w:r w:rsidRPr="002420AC"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 xml:space="preserve"> </w:t>
      </w:r>
      <w:r w:rsidRPr="00F33DF0">
        <w:t>-</w:t>
      </w:r>
      <w:r>
        <w:t xml:space="preserve"> </w:t>
      </w:r>
      <w:r w:rsidRPr="002420AC">
        <w:rPr>
          <w:i/>
          <w:lang w:val="en-US"/>
        </w:rPr>
        <w:t>L</w:t>
      </w:r>
      <w:r w:rsidRPr="00F33DF0">
        <w:rPr>
          <w:vertAlign w:val="subscript"/>
        </w:rPr>
        <w:t>0</w:t>
      </w:r>
      <w:r>
        <w:rPr>
          <w:vertAlign w:val="subscript"/>
        </w:rPr>
        <w:t xml:space="preserve"> </w:t>
      </w:r>
      <w:r w:rsidRPr="00F33DF0">
        <w:t>-</w:t>
      </w:r>
      <w:r>
        <w:t xml:space="preserve"> </w:t>
      </w:r>
      <w:r w:rsidRPr="00F33DF0">
        <w:t>2</w:t>
      </w:r>
      <w:r w:rsidRPr="002420AC">
        <w:rPr>
          <w:i/>
          <w:lang w:val="en-US"/>
        </w:rPr>
        <w:t>η</w:t>
      </w:r>
      <w:r w:rsidRPr="00F33DF0">
        <w:t xml:space="preserve">. </w:t>
      </w:r>
    </w:p>
    <w:p w:rsidR="00380BDA" w:rsidRDefault="00380BDA" w:rsidP="00380BDA">
      <w:pPr>
        <w:ind w:firstLine="709"/>
        <w:jc w:val="both"/>
      </w:pPr>
    </w:p>
    <w:p w:rsidR="00380BDA" w:rsidRDefault="00380BDA" w:rsidP="00380BDA">
      <w:pPr>
        <w:ind w:firstLine="709"/>
        <w:jc w:val="both"/>
      </w:pPr>
    </w:p>
    <w:p w:rsidR="00380BDA" w:rsidRDefault="00380BDA" w:rsidP="00380BDA">
      <w:pPr>
        <w:ind w:firstLine="709"/>
        <w:jc w:val="both"/>
      </w:pPr>
    </w:p>
    <w:p w:rsidR="00380BDA" w:rsidRDefault="00380BDA" w:rsidP="00380BDA">
      <w:pPr>
        <w:ind w:firstLine="709"/>
        <w:jc w:val="both"/>
      </w:pPr>
    </w:p>
    <w:p w:rsidR="00380BDA" w:rsidRDefault="00380BDA" w:rsidP="00380BDA">
      <w:pPr>
        <w:pStyle w:val="1"/>
        <w:ind w:firstLine="709"/>
        <w:rPr>
          <w:b/>
          <w:color w:val="auto"/>
          <w:sz w:val="24"/>
          <w:szCs w:val="24"/>
        </w:rPr>
      </w:pPr>
      <w:r w:rsidRPr="002108B9">
        <w:rPr>
          <w:b/>
          <w:color w:val="auto"/>
          <w:sz w:val="24"/>
          <w:szCs w:val="24"/>
        </w:rPr>
        <w:t>Расч</w:t>
      </w:r>
      <w:r>
        <w:rPr>
          <w:b/>
          <w:color w:val="auto"/>
          <w:sz w:val="24"/>
          <w:szCs w:val="24"/>
        </w:rPr>
        <w:t>ё</w:t>
      </w:r>
      <w:r w:rsidRPr="002108B9">
        <w:rPr>
          <w:b/>
          <w:color w:val="auto"/>
          <w:sz w:val="24"/>
          <w:szCs w:val="24"/>
        </w:rPr>
        <w:t>т уровней сигналов на интервале РРЛ</w:t>
      </w:r>
    </w:p>
    <w:p w:rsidR="00380BDA" w:rsidRPr="002108B9" w:rsidRDefault="00380BDA" w:rsidP="00380BDA">
      <w:pPr>
        <w:ind w:firstLine="709"/>
      </w:pPr>
    </w:p>
    <w:p w:rsidR="00380BDA" w:rsidRPr="00D00CE2" w:rsidRDefault="00380BDA" w:rsidP="00380BDA">
      <w:pPr>
        <w:ind w:firstLine="709"/>
        <w:jc w:val="both"/>
      </w:pPr>
      <w:r>
        <w:t>Рассмотрим упрощё</w:t>
      </w:r>
      <w:r w:rsidRPr="00BC1139">
        <w:t>нную структурную схему интервала радиолинии и соответст</w:t>
      </w:r>
      <w:r>
        <w:t>вующую диаграмму уровней</w:t>
      </w:r>
      <w:r w:rsidRPr="00BC1139">
        <w:t>. Очевидно, что качество работы линии связи, опре</w:t>
      </w:r>
      <w:r w:rsidRPr="00D00CE2">
        <w:t xml:space="preserve">деляется уровнем сигнала на входе приёмника </w:t>
      </w:r>
      <w:r w:rsidRPr="00D00CE2">
        <w:rPr>
          <w:bCs/>
          <w:i/>
          <w:iCs/>
        </w:rPr>
        <w:t>P</w:t>
      </w:r>
      <w:r w:rsidRPr="00D00CE2">
        <w:rPr>
          <w:bCs/>
          <w:i/>
          <w:vertAlign w:val="subscript"/>
          <w:lang w:val="en-US"/>
        </w:rPr>
        <w:t>R</w:t>
      </w:r>
      <w:r w:rsidRPr="00D00CE2">
        <w:t xml:space="preserve"> и возможными отклонениями этого уровня при замираниях.</w:t>
      </w:r>
    </w:p>
    <w:p w:rsidR="00380BDA" w:rsidRPr="00D00CE2" w:rsidRDefault="00380BDA" w:rsidP="00380BDA">
      <w:pPr>
        <w:ind w:firstLine="709"/>
        <w:jc w:val="both"/>
      </w:pPr>
      <w:r w:rsidRPr="00D00CE2">
        <w:t xml:space="preserve">На диаграмме уровней видно, что сигнал излучается передатчиком с уровнем </w:t>
      </w:r>
      <w:proofErr w:type="gramStart"/>
      <w:r w:rsidRPr="00D00CE2">
        <w:rPr>
          <w:bCs/>
          <w:i/>
          <w:iCs/>
        </w:rPr>
        <w:t>P</w:t>
      </w:r>
      <w:proofErr w:type="gramEnd"/>
      <w:r w:rsidRPr="00D00CE2">
        <w:rPr>
          <w:bCs/>
          <w:i/>
          <w:vertAlign w:val="subscript"/>
        </w:rPr>
        <w:t>Т</w:t>
      </w:r>
      <w:r w:rsidRPr="00D00CE2">
        <w:t>, проходит через разделительный фильтр (РФ), в котором уровень упад</w:t>
      </w:r>
      <w:r>
        <w:t>ё</w:t>
      </w:r>
      <w:r w:rsidRPr="00D00CE2">
        <w:t>т за сч</w:t>
      </w:r>
      <w:r>
        <w:t>ё</w:t>
      </w:r>
      <w:r w:rsidRPr="00D00CE2">
        <w:t xml:space="preserve">т внутренних потерь и поступает через фидерную линию в передающую антенну с коэффициентом усиления </w:t>
      </w:r>
      <w:r w:rsidRPr="00D00CE2">
        <w:rPr>
          <w:bCs/>
          <w:i/>
          <w:iCs/>
        </w:rPr>
        <w:t>G</w:t>
      </w:r>
      <w:r w:rsidRPr="00D00CE2">
        <w:rPr>
          <w:bCs/>
          <w:vertAlign w:val="subscript"/>
        </w:rPr>
        <w:t>1</w:t>
      </w:r>
      <w:r w:rsidRPr="00D00CE2">
        <w:t xml:space="preserve">. За счёт потерь в фидерной линии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T</w:t>
      </w:r>
      <w:r w:rsidRPr="00D00CE2">
        <w:t xml:space="preserve"> уровень сигнала ещё уменьшится, а в передающей антенне увеличится на величину </w:t>
      </w:r>
      <w:r w:rsidRPr="00D00CE2">
        <w:rPr>
          <w:bCs/>
          <w:i/>
          <w:iCs/>
        </w:rPr>
        <w:t>G</w:t>
      </w:r>
      <w:r w:rsidRPr="00D00CE2">
        <w:rPr>
          <w:bCs/>
          <w:vertAlign w:val="subscript"/>
        </w:rPr>
        <w:t>1</w:t>
      </w:r>
      <w:r w:rsidRPr="00D00CE2">
        <w:t xml:space="preserve">. </w:t>
      </w:r>
    </w:p>
    <w:p w:rsidR="00380BDA" w:rsidRDefault="00380BDA" w:rsidP="00380BDA">
      <w:pPr>
        <w:ind w:firstLine="709"/>
        <w:jc w:val="both"/>
      </w:pPr>
      <w:r w:rsidRPr="00D00CE2">
        <w:t xml:space="preserve">При распространении сигнала </w:t>
      </w:r>
      <w:r>
        <w:t>в</w:t>
      </w:r>
      <w:r w:rsidRPr="00D00CE2">
        <w:t xml:space="preserve"> интервал</w:t>
      </w:r>
      <w:r>
        <w:t>е</w:t>
      </w:r>
      <w:r w:rsidRPr="00D00CE2">
        <w:t xml:space="preserve"> РРЛ (протяж</w:t>
      </w:r>
      <w:r>
        <w:t>ё</w:t>
      </w:r>
      <w:r w:rsidRPr="00D00CE2">
        <w:t xml:space="preserve">нностью </w:t>
      </w:r>
      <w:r>
        <w:rPr>
          <w:bCs/>
          <w:i/>
          <w:iCs/>
          <w:lang w:val="en-US"/>
        </w:rPr>
        <w:t>d</w:t>
      </w:r>
      <w:r w:rsidRPr="009E7D3B">
        <w:rPr>
          <w:bCs/>
          <w:vertAlign w:val="subscript"/>
        </w:rPr>
        <w:t>0</w:t>
      </w:r>
      <w:r w:rsidRPr="00D00CE2">
        <w:t>, на рабочей часто</w:t>
      </w:r>
      <w:r w:rsidRPr="009E7D3B">
        <w:t>те</w:t>
      </w:r>
      <w:r w:rsidRPr="009E7D3B">
        <w:rPr>
          <w:bCs/>
          <w:i/>
          <w:iCs/>
        </w:rPr>
        <w:t xml:space="preserve"> f</w:t>
      </w:r>
      <w:r w:rsidRPr="009E7D3B">
        <w:t>) уровень сигнала упадёт за счёт ослабления в свободном пространстве, потерь в газах</w:t>
      </w:r>
      <w:r w:rsidRPr="00BC1139">
        <w:t xml:space="preserve"> атмосферы и некоторых дополнительных потерь.</w:t>
      </w:r>
      <w:r>
        <w:t xml:space="preserve"> Общее ослабление сигнала за счё</w:t>
      </w:r>
      <w:r w:rsidRPr="00BC1139">
        <w:t>т этих причин может достигнуть 130-140 дБ и больше.</w:t>
      </w:r>
    </w:p>
    <w:p w:rsidR="00380BDA" w:rsidRPr="00D07BF5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A55C0D">
        <w:t xml:space="preserve">Уровень </w:t>
      </w:r>
      <w:r>
        <w:t xml:space="preserve">мощности </w:t>
      </w:r>
      <w:r w:rsidRPr="00A55C0D">
        <w:t xml:space="preserve">сигнала на входе приёмника </w:t>
      </w:r>
      <w:r w:rsidRPr="00A55C0D">
        <w:rPr>
          <w:bCs/>
          <w:i/>
          <w:iCs/>
        </w:rPr>
        <w:t>P</w:t>
      </w:r>
      <w:r w:rsidRPr="00A55C0D"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, </w:t>
      </w:r>
      <w:proofErr w:type="spellStart"/>
      <w:r w:rsidRPr="00A55C0D">
        <w:rPr>
          <w:bCs/>
        </w:rPr>
        <w:t>дБм</w:t>
      </w:r>
      <w:proofErr w:type="spellEnd"/>
      <w:r w:rsidR="00B83BA9">
        <w:rPr>
          <w:bCs/>
        </w:rPr>
        <w:t xml:space="preserve"> </w:t>
      </w:r>
      <w:r w:rsidRPr="00D07BF5">
        <w:rPr>
          <w:bCs/>
        </w:rPr>
        <w:t>определяется выражением:</w:t>
      </w:r>
      <w:r w:rsidRPr="00D07BF5">
        <w:t xml:space="preserve"> </w:t>
      </w:r>
    </w:p>
    <w:p w:rsidR="00380BDA" w:rsidRPr="00A55C0D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A55C0D">
        <w:lastRenderedPageBreak/>
        <w:t xml:space="preserve"> </w:t>
      </w:r>
    </w:p>
    <w:p w:rsidR="00380BDA" w:rsidRDefault="00380BDA" w:rsidP="00380BDA">
      <w:pPr>
        <w:ind w:firstLine="709"/>
        <w:jc w:val="both"/>
      </w:pPr>
      <w:r w:rsidRPr="00A55C0D">
        <w:rPr>
          <w:bCs/>
          <w:i/>
          <w:iCs/>
        </w:rPr>
        <w:t xml:space="preserve">                  Р</w:t>
      </w:r>
      <w:r w:rsidRPr="00A55C0D"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 = </w:t>
      </w:r>
      <w:r w:rsidRPr="00A55C0D">
        <w:rPr>
          <w:bCs/>
          <w:i/>
          <w:iCs/>
        </w:rPr>
        <w:t>Р</w:t>
      </w:r>
      <w:proofErr w:type="gramStart"/>
      <w:r w:rsidRPr="00A55C0D">
        <w:rPr>
          <w:bCs/>
          <w:i/>
          <w:vertAlign w:val="subscript"/>
          <w:lang w:val="en-US"/>
        </w:rPr>
        <w:t>T</w:t>
      </w:r>
      <w:proofErr w:type="gramEnd"/>
      <w:r w:rsidRPr="00A55C0D">
        <w:rPr>
          <w:bCs/>
        </w:rPr>
        <w:t xml:space="preserve"> +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1</w:t>
      </w:r>
      <w:r w:rsidRPr="00A55C0D">
        <w:rPr>
          <w:bCs/>
        </w:rPr>
        <w:t xml:space="preserve"> +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2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t>L</w:t>
      </w:r>
      <w:r w:rsidRPr="00A55C0D">
        <w:rPr>
          <w:bCs/>
          <w:vertAlign w:val="subscript"/>
        </w:rPr>
        <w:t>0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sym w:font="Symbol" w:char="F068"/>
      </w:r>
      <w:r>
        <w:rPr>
          <w:bCs/>
          <w:i/>
          <w:vertAlign w:val="subscript"/>
          <w:lang w:val="en-US"/>
        </w:rPr>
        <w:t>T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R</w:t>
      </w:r>
      <w:r>
        <w:rPr>
          <w:bCs/>
        </w:rPr>
        <w:t xml:space="preserve"> </w:t>
      </w:r>
      <w:r w:rsidRPr="00A55C0D">
        <w:rPr>
          <w:bCs/>
        </w:rPr>
        <w:t xml:space="preserve">-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 -</w:t>
      </w:r>
      <w:r w:rsidRPr="00476183">
        <w:rPr>
          <w:bCs/>
        </w:rPr>
        <w:t xml:space="preserve">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T</w:t>
      </w:r>
      <w:r w:rsidRPr="00476183">
        <w:rPr>
          <w:bCs/>
          <w:i/>
        </w:rPr>
        <w:t xml:space="preserve"> </w:t>
      </w:r>
      <w:r w:rsidRPr="00476183">
        <w:rPr>
          <w:bCs/>
        </w:rPr>
        <w:t>-</w:t>
      </w:r>
      <w:r w:rsidRPr="00A55C0D">
        <w:rPr>
          <w:bCs/>
        </w:rPr>
        <w:t xml:space="preserve"> </w:t>
      </w:r>
      <w:proofErr w:type="spellStart"/>
      <w:r w:rsidRPr="00A55C0D">
        <w:rPr>
          <w:bCs/>
          <w:i/>
          <w:iCs/>
        </w:rPr>
        <w:t>L</w:t>
      </w:r>
      <w:r w:rsidRPr="00BF4879">
        <w:rPr>
          <w:bCs/>
          <w:i/>
          <w:vertAlign w:val="subscript"/>
        </w:rPr>
        <w:t>доп</w:t>
      </w:r>
      <w:proofErr w:type="spellEnd"/>
      <w:r w:rsidRPr="00A55C0D">
        <w:t>,        </w:t>
      </w:r>
      <w:r>
        <w:t>                             (</w:t>
      </w:r>
      <w:r w:rsidRPr="00003184">
        <w:t>7</w:t>
      </w:r>
      <w:r w:rsidRPr="00A55C0D">
        <w:t>)</w:t>
      </w:r>
    </w:p>
    <w:p w:rsidR="00380BDA" w:rsidRPr="00A55C0D" w:rsidRDefault="00380BDA" w:rsidP="00380BDA">
      <w:pPr>
        <w:ind w:firstLine="709"/>
        <w:jc w:val="both"/>
      </w:pPr>
    </w:p>
    <w:p w:rsidR="00380BDA" w:rsidRDefault="00380BDA" w:rsidP="00380BDA">
      <w:pPr>
        <w:jc w:val="both"/>
      </w:pPr>
      <w:r w:rsidRPr="00A55C0D">
        <w:t xml:space="preserve">где </w:t>
      </w:r>
      <w:r w:rsidRPr="00A55C0D">
        <w:rPr>
          <w:bCs/>
          <w:i/>
          <w:iCs/>
        </w:rPr>
        <w:t>Р</w:t>
      </w:r>
      <w:r w:rsidRPr="00A55C0D">
        <w:rPr>
          <w:bCs/>
          <w:i/>
          <w:vertAlign w:val="subscript"/>
        </w:rPr>
        <w:t>Т</w:t>
      </w:r>
      <w:r w:rsidRPr="00A55C0D">
        <w:rPr>
          <w:bCs/>
        </w:rPr>
        <w:t> </w:t>
      </w:r>
      <w:r w:rsidRPr="00A55C0D">
        <w:t xml:space="preserve"> - уровень мощности передатчика, </w:t>
      </w:r>
      <w:proofErr w:type="spellStart"/>
      <w:r w:rsidRPr="00A55C0D">
        <w:t>дБм</w:t>
      </w:r>
      <w:proofErr w:type="spellEnd"/>
      <w:r w:rsidRPr="00A55C0D">
        <w:t xml:space="preserve">;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1</w:t>
      </w:r>
      <w:r w:rsidRPr="00A55C0D">
        <w:t xml:space="preserve">,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2</w:t>
      </w:r>
      <w:r w:rsidRPr="00A55C0D">
        <w:t xml:space="preserve"> - коэффициенты усиления передающей и приёмной антенн</w:t>
      </w:r>
      <w:r>
        <w:t xml:space="preserve"> в дБ,</w:t>
      </w:r>
      <w:r w:rsidRPr="00A55C0D">
        <w:t xml:space="preserve"> </w:t>
      </w:r>
      <w:r w:rsidRPr="00A55C0D">
        <w:rPr>
          <w:bCs/>
          <w:i/>
          <w:iCs/>
        </w:rPr>
        <w:sym w:font="Symbol" w:char="F068"/>
      </w:r>
      <w:r>
        <w:rPr>
          <w:bCs/>
          <w:i/>
          <w:vertAlign w:val="subscript"/>
          <w:lang w:val="en-US"/>
        </w:rPr>
        <w:t>T</w:t>
      </w:r>
      <w:r w:rsidRPr="00A55C0D">
        <w:rPr>
          <w:bCs/>
        </w:rPr>
        <w:t xml:space="preserve"> </w:t>
      </w:r>
      <w:r>
        <w:rPr>
          <w:bCs/>
        </w:rPr>
        <w:t>и</w:t>
      </w:r>
      <w:r w:rsidRPr="00A55C0D">
        <w:rPr>
          <w:bCs/>
        </w:rPr>
        <w:t xml:space="preserve">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R</w:t>
      </w:r>
      <w:r>
        <w:rPr>
          <w:bCs/>
        </w:rPr>
        <w:t xml:space="preserve"> коэффициенты преобразования мощности в передающей и приёмной антеннах, </w:t>
      </w:r>
      <w:r w:rsidRPr="00A55C0D">
        <w:rPr>
          <w:bCs/>
          <w:i/>
          <w:iCs/>
        </w:rPr>
        <w:sym w:font="Symbol" w:char="F068"/>
      </w:r>
      <w:r>
        <w:rPr>
          <w:bCs/>
          <w:i/>
          <w:vertAlign w:val="subscript"/>
          <w:lang w:val="en-US"/>
        </w:rPr>
        <w:t>TF</w:t>
      </w:r>
      <w:r w:rsidRPr="00A55C0D">
        <w:rPr>
          <w:bCs/>
        </w:rPr>
        <w:t xml:space="preserve"> </w:t>
      </w:r>
      <w:r>
        <w:rPr>
          <w:bCs/>
        </w:rPr>
        <w:t>и</w:t>
      </w:r>
      <w:r w:rsidRPr="00A55C0D">
        <w:rPr>
          <w:bCs/>
        </w:rPr>
        <w:t xml:space="preserve">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R</w:t>
      </w:r>
      <w:r>
        <w:rPr>
          <w:bCs/>
          <w:i/>
          <w:vertAlign w:val="subscript"/>
          <w:lang w:val="en-US"/>
        </w:rPr>
        <w:t>F</w:t>
      </w:r>
      <w:r>
        <w:rPr>
          <w:bCs/>
        </w:rPr>
        <w:t xml:space="preserve"> – коэффициенты фидерных потерь в передатчике и</w:t>
      </w:r>
      <w:r w:rsidRPr="00476183">
        <w:rPr>
          <w:bCs/>
        </w:rPr>
        <w:t xml:space="preserve"> </w:t>
      </w:r>
      <w:r>
        <w:rPr>
          <w:bCs/>
        </w:rPr>
        <w:t xml:space="preserve">приёмнике. </w:t>
      </w:r>
      <w:r w:rsidRPr="00A55C0D">
        <w:t xml:space="preserve"> При расчётах</w:t>
      </w:r>
      <w:r w:rsidRPr="00BC1139">
        <w:t xml:space="preserve"> можно выбрать параметры типовых антенн</w:t>
      </w:r>
      <w:r w:rsidR="00B83BA9">
        <w:t>,</w:t>
      </w:r>
      <w:r w:rsidRPr="00BC1139">
        <w:t xml:space="preserve"> задаться диаметрами антенн (для параболических структур) и определить их коэффициенты усиления из соотношения: </w:t>
      </w:r>
    </w:p>
    <w:p w:rsidR="00380BDA" w:rsidRPr="00BC1139" w:rsidRDefault="00380BDA" w:rsidP="00380BDA">
      <w:pPr>
        <w:ind w:firstLine="709"/>
        <w:jc w:val="both"/>
      </w:pPr>
    </w:p>
    <w:p w:rsidR="00380BDA" w:rsidRDefault="00380BDA" w:rsidP="00380BDA">
      <w:pPr>
        <w:ind w:firstLine="709"/>
        <w:jc w:val="both"/>
      </w:pPr>
      <w:r>
        <w:rPr>
          <w:b/>
          <w:bCs/>
          <w:i/>
          <w:iCs/>
          <w:color w:val="FF6666"/>
        </w:rPr>
        <w:t xml:space="preserve">                             </w:t>
      </w:r>
      <w:r w:rsidRPr="00D657A6">
        <w:rPr>
          <w:bCs/>
          <w:i/>
          <w:iCs/>
          <w:lang w:val="en-US"/>
        </w:rPr>
        <w:t>G</w:t>
      </w:r>
      <w:r>
        <w:rPr>
          <w:bCs/>
          <w:i/>
          <w:iCs/>
        </w:rPr>
        <w:t xml:space="preserve"> </w:t>
      </w:r>
      <w:r w:rsidRPr="002108B9">
        <w:rPr>
          <w:bCs/>
          <w:iCs/>
        </w:rPr>
        <w:t xml:space="preserve">= </w:t>
      </w:r>
      <w:proofErr w:type="gramStart"/>
      <w:r w:rsidRPr="002108B9">
        <w:rPr>
          <w:bCs/>
          <w:iCs/>
        </w:rPr>
        <w:t>20</w:t>
      </w:r>
      <w:proofErr w:type="spellStart"/>
      <w:r w:rsidRPr="002108B9">
        <w:rPr>
          <w:bCs/>
          <w:iCs/>
          <w:lang w:val="en-US"/>
        </w:rPr>
        <w:t>lg</w:t>
      </w:r>
      <w:proofErr w:type="spellEnd"/>
      <w:r w:rsidRPr="002108B9">
        <w:rPr>
          <w:bCs/>
          <w:iCs/>
        </w:rPr>
        <w:t>(</w:t>
      </w:r>
      <w:proofErr w:type="gramEnd"/>
      <w:r w:rsidRPr="002108B9">
        <w:rPr>
          <w:bCs/>
          <w:i/>
          <w:iCs/>
          <w:lang w:val="en-US"/>
        </w:rPr>
        <w:t>D</w:t>
      </w:r>
      <w:r>
        <w:rPr>
          <w:bCs/>
          <w:i/>
          <w:iCs/>
          <w:vertAlign w:val="subscript"/>
        </w:rPr>
        <w:t>А</w:t>
      </w:r>
      <w:r w:rsidRPr="002108B9">
        <w:rPr>
          <w:bCs/>
          <w:iCs/>
        </w:rPr>
        <w:t xml:space="preserve">) + 20 </w:t>
      </w:r>
      <w:proofErr w:type="spellStart"/>
      <w:r w:rsidRPr="002108B9">
        <w:rPr>
          <w:bCs/>
          <w:iCs/>
          <w:lang w:val="en-US"/>
        </w:rPr>
        <w:t>lg</w:t>
      </w:r>
      <w:proofErr w:type="spellEnd"/>
      <w:r w:rsidRPr="002108B9">
        <w:rPr>
          <w:bCs/>
          <w:iCs/>
        </w:rPr>
        <w:t>(</w:t>
      </w:r>
      <w:r w:rsidRPr="002108B9">
        <w:rPr>
          <w:bCs/>
          <w:i/>
          <w:iCs/>
          <w:lang w:val="en-US"/>
        </w:rPr>
        <w:t>f</w:t>
      </w:r>
      <w:r>
        <w:rPr>
          <w:bCs/>
          <w:iCs/>
        </w:rPr>
        <w:t>) +17</w:t>
      </w:r>
      <w:r w:rsidRPr="002108B9">
        <w:rPr>
          <w:bCs/>
          <w:iCs/>
        </w:rPr>
        <w:t>.5</w:t>
      </w:r>
      <w:r w:rsidRPr="00D657A6">
        <w:rPr>
          <w:b/>
          <w:bCs/>
          <w:i/>
          <w:iCs/>
        </w:rPr>
        <w:t>,</w:t>
      </w:r>
      <w:r w:rsidRPr="00D657A6">
        <w:t>                                                   (8)</w:t>
      </w:r>
    </w:p>
    <w:p w:rsidR="00380BDA" w:rsidRPr="00BC1139" w:rsidRDefault="00380BDA" w:rsidP="00380BDA">
      <w:pPr>
        <w:ind w:firstLine="709"/>
        <w:jc w:val="both"/>
      </w:pPr>
    </w:p>
    <w:p w:rsidR="00380BDA" w:rsidRDefault="00380BDA" w:rsidP="00380BDA">
      <w:pPr>
        <w:jc w:val="both"/>
      </w:pPr>
      <w:r w:rsidRPr="00A55C0D">
        <w:t xml:space="preserve">где </w:t>
      </w:r>
      <w:proofErr w:type="gramStart"/>
      <w:r w:rsidRPr="00A55C0D">
        <w:rPr>
          <w:bCs/>
          <w:i/>
          <w:iCs/>
        </w:rPr>
        <w:t>D</w:t>
      </w:r>
      <w:proofErr w:type="gramEnd"/>
      <w:r>
        <w:rPr>
          <w:bCs/>
          <w:i/>
          <w:iCs/>
          <w:vertAlign w:val="subscript"/>
        </w:rPr>
        <w:t>А</w:t>
      </w:r>
      <w:r w:rsidRPr="00A55C0D">
        <w:t xml:space="preserve"> - диаметр антенны</w:t>
      </w:r>
      <w:r>
        <w:t xml:space="preserve"> в</w:t>
      </w:r>
      <w:r w:rsidRPr="00A55C0D">
        <w:t xml:space="preserve"> м</w:t>
      </w:r>
      <w:r>
        <w:t>етрах</w:t>
      </w:r>
      <w:r w:rsidRPr="00A55C0D">
        <w:t xml:space="preserve">,  </w:t>
      </w:r>
      <w:r w:rsidRPr="00A55C0D">
        <w:rPr>
          <w:bCs/>
          <w:i/>
          <w:iCs/>
        </w:rPr>
        <w:t xml:space="preserve">f </w:t>
      </w:r>
      <w:r w:rsidRPr="00A55C0D">
        <w:t>- ра</w:t>
      </w:r>
      <w:r>
        <w:t xml:space="preserve">бочая частота в ГГц. Можно также </w:t>
      </w:r>
      <w:r w:rsidRPr="00BC1139">
        <w:t>использ</w:t>
      </w:r>
      <w:r>
        <w:t>овать</w:t>
      </w:r>
      <w:r w:rsidRPr="00BC1139">
        <w:t xml:space="preserve"> округл</w:t>
      </w:r>
      <w:r w:rsidR="00B83BA9">
        <w:t>ё</w:t>
      </w:r>
      <w:r w:rsidRPr="00BC1139">
        <w:t>нное значение средней частоты выбранного диапазона.</w:t>
      </w:r>
      <w:r>
        <w:t xml:space="preserve"> </w:t>
      </w:r>
      <w:r w:rsidRPr="00BC1139">
        <w:t xml:space="preserve">При выборе антенн необходимо учитывать, что на практике не применяются антенны с коэффициентами усиления </w:t>
      </w:r>
      <w:r w:rsidR="00B83BA9" w:rsidRPr="00D657A6">
        <w:rPr>
          <w:bCs/>
          <w:i/>
          <w:iCs/>
          <w:lang w:val="en-US"/>
        </w:rPr>
        <w:t>G</w:t>
      </w:r>
      <w:r w:rsidR="00B83BA9" w:rsidRPr="00BC1139">
        <w:t xml:space="preserve"> </w:t>
      </w:r>
      <w:r w:rsidRPr="00BC1139">
        <w:t xml:space="preserve">большими, чем 45 - 47 дБ. </w:t>
      </w:r>
    </w:p>
    <w:p w:rsidR="00380BDA" w:rsidRPr="00A75B64" w:rsidRDefault="00380BDA" w:rsidP="00380BDA">
      <w:pPr>
        <w:ind w:firstLine="709"/>
        <w:jc w:val="both"/>
      </w:pPr>
      <w:r w:rsidRPr="00A75B64">
        <w:rPr>
          <w:bCs/>
        </w:rPr>
        <w:t>В дальнейших расчётах эти параметры можно будет изменять для оптимизации проектируемой линии связи.</w:t>
      </w:r>
      <w:r w:rsidRPr="00A75B64">
        <w:t xml:space="preserve"> </w:t>
      </w:r>
    </w:p>
    <w:p w:rsidR="00380BDA" w:rsidRPr="0006345A" w:rsidRDefault="00380BDA" w:rsidP="00380BDA">
      <w:pPr>
        <w:ind w:firstLine="709"/>
        <w:jc w:val="both"/>
      </w:pPr>
      <w:r>
        <w:t xml:space="preserve">Потери мощности разбиваются на две составляющие. Первой составляющей являются аппаратными потерями в приёмопередающих и антенно-фидерных </w:t>
      </w:r>
      <w:r w:rsidR="00B83BA9">
        <w:t xml:space="preserve">трактах </w:t>
      </w:r>
      <w:r w:rsidR="00B83BA9" w:rsidRPr="00BC1139">
        <w:t>АФТ</w:t>
      </w:r>
      <w:r w:rsidR="00B83BA9">
        <w:t xml:space="preserve"> </w:t>
      </w:r>
      <w:r>
        <w:t xml:space="preserve"> </w:t>
      </w:r>
      <w:r w:rsidRPr="00D00CE2">
        <w:rPr>
          <w:bCs/>
          <w:i/>
          <w:iCs/>
        </w:rPr>
        <w:sym w:font="Symbol" w:char="F068"/>
      </w:r>
      <w:r>
        <w:t xml:space="preserve">, а второй составляющей являются потери в среде распространения между передающей и приёмной антеннами </w:t>
      </w:r>
      <w:r>
        <w:rPr>
          <w:i/>
          <w:lang w:val="en-US"/>
        </w:rPr>
        <w:t>L</w:t>
      </w:r>
      <w:r>
        <w:t>.</w:t>
      </w:r>
    </w:p>
    <w:p w:rsidR="00380BDA" w:rsidRPr="00D00CE2" w:rsidRDefault="00380BDA" w:rsidP="00380BDA">
      <w:pPr>
        <w:ind w:firstLine="709"/>
        <w:jc w:val="both"/>
      </w:pPr>
      <w:r w:rsidRPr="00D00CE2">
        <w:rPr>
          <w:bCs/>
          <w:i/>
          <w:iCs/>
        </w:rPr>
        <w:sym w:font="Symbol" w:char="F068"/>
      </w:r>
      <w:r w:rsidRPr="00D00CE2">
        <w:rPr>
          <w:bCs/>
          <w:i/>
          <w:iCs/>
        </w:rPr>
        <w:t xml:space="preserve"> </w:t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T</w:t>
      </w:r>
      <w:r>
        <w:rPr>
          <w:bCs/>
          <w:i/>
          <w:vertAlign w:val="subscript"/>
        </w:rPr>
        <w:t xml:space="preserve"> </w:t>
      </w:r>
      <w:r>
        <w:t>=</w:t>
      </w:r>
      <w:r w:rsidRPr="00D00CE2">
        <w:t xml:space="preserve"> </w:t>
      </w:r>
      <w:r w:rsidRPr="00D00CE2">
        <w:rPr>
          <w:bCs/>
          <w:i/>
          <w:iCs/>
        </w:rPr>
        <w:sym w:font="Symbol" w:char="F068"/>
      </w:r>
      <w:r w:rsidRPr="00D07BF5">
        <w:rPr>
          <w:bCs/>
          <w:i/>
          <w:vertAlign w:val="subscript"/>
        </w:rPr>
        <w:t xml:space="preserve"> </w:t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 </w:t>
      </w:r>
      <w:r w:rsidRPr="00D00CE2">
        <w:t>- ослаб</w:t>
      </w:r>
      <w:r>
        <w:t>ление сигнала в фидерных линиях</w:t>
      </w:r>
      <w:r w:rsidRPr="00D00CE2">
        <w:t>, дБ.</w:t>
      </w:r>
    </w:p>
    <w:p w:rsidR="00380BDA" w:rsidRPr="00D00CE2" w:rsidRDefault="00380BDA" w:rsidP="00380BDA">
      <w:pPr>
        <w:ind w:firstLine="709"/>
        <w:jc w:val="both"/>
      </w:pPr>
      <w:r w:rsidRPr="00D00CE2">
        <w:rPr>
          <w:bCs/>
          <w:i/>
          <w:iCs/>
        </w:rPr>
        <w:sym w:font="Symbol" w:char="F068"/>
      </w:r>
      <w:r w:rsidRPr="00D07BF5">
        <w:rPr>
          <w:bCs/>
          <w:i/>
          <w:vertAlign w:val="subscript"/>
        </w:rPr>
        <w:t xml:space="preserve"> </w:t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</w:rPr>
        <w:t>Т</w:t>
      </w:r>
      <w:r w:rsidRPr="00A55C0D">
        <w:rPr>
          <w:bCs/>
        </w:rPr>
        <w:t xml:space="preserve"> </w:t>
      </w:r>
      <w:r w:rsidRPr="00D00CE2">
        <w:rPr>
          <w:bCs/>
        </w:rPr>
        <w:t>=</w:t>
      </w:r>
      <w:r w:rsidRPr="00D00CE2">
        <w:rPr>
          <w:i/>
        </w:rPr>
        <w:sym w:font="Symbol" w:char="F061"/>
      </w:r>
      <w:r>
        <w:rPr>
          <w:bCs/>
          <w:i/>
          <w:iCs/>
        </w:rPr>
        <w:sym w:font="Symbol" w:char="F0D7"/>
      </w:r>
      <w:r w:rsidRPr="00D00CE2">
        <w:rPr>
          <w:bCs/>
        </w:rPr>
        <w:t xml:space="preserve"> </w:t>
      </w:r>
      <w:r w:rsidRPr="00D00CE2">
        <w:rPr>
          <w:bCs/>
          <w:i/>
          <w:iCs/>
        </w:rPr>
        <w:t>l</w:t>
      </w:r>
      <w:r w:rsidRPr="00D00CE2">
        <w:t xml:space="preserve">, где </w:t>
      </w:r>
      <w:r w:rsidRPr="00D00CE2">
        <w:rPr>
          <w:i/>
        </w:rPr>
        <w:sym w:font="Symbol" w:char="F061"/>
      </w:r>
      <w:r w:rsidRPr="00D00CE2">
        <w:rPr>
          <w:i/>
        </w:rPr>
        <w:t xml:space="preserve"> </w:t>
      </w:r>
      <w:r w:rsidRPr="00D00CE2">
        <w:t>- погонное затухание фидера, дБ/м</w:t>
      </w:r>
      <w:proofErr w:type="gramStart"/>
      <w:r w:rsidRPr="00D00CE2">
        <w:t xml:space="preserve">, </w:t>
      </w:r>
      <w:r w:rsidRPr="00D00CE2">
        <w:rPr>
          <w:bCs/>
          <w:i/>
          <w:iCs/>
        </w:rPr>
        <w:t xml:space="preserve"> l</w:t>
      </w:r>
      <w:proofErr w:type="gramEnd"/>
      <w:r w:rsidRPr="00D00CE2">
        <w:t xml:space="preserve"> - длина фидера</w:t>
      </w:r>
      <w:r>
        <w:t xml:space="preserve"> в м.</w:t>
      </w:r>
      <w:r w:rsidRPr="00D00CE2">
        <w:t xml:space="preserve"> </w:t>
      </w:r>
    </w:p>
    <w:p w:rsidR="00380BDA" w:rsidRPr="00BC1139" w:rsidRDefault="00380BDA" w:rsidP="00380BDA">
      <w:pPr>
        <w:ind w:firstLine="709"/>
        <w:jc w:val="both"/>
      </w:pPr>
      <w:r w:rsidRPr="00BC1139">
        <w:t>Погонное затухание в фидерных линиях зависит от типа волновода и конструктивных особенностей АФТ</w:t>
      </w:r>
      <w:r>
        <w:t>, которое можно найти в справочниках</w:t>
      </w:r>
      <w:r>
        <w:rPr>
          <w:rStyle w:val="a5"/>
        </w:rPr>
        <w:footnoteReference w:id="2"/>
      </w:r>
      <w:r w:rsidRPr="00BC1139">
        <w:t>.</w:t>
      </w:r>
      <w:r>
        <w:t xml:space="preserve"> </w:t>
      </w:r>
    </w:p>
    <w:p w:rsidR="00380BDA" w:rsidRPr="00BC1139" w:rsidRDefault="00380BDA" w:rsidP="00380BDA">
      <w:pPr>
        <w:ind w:firstLine="709"/>
        <w:jc w:val="both"/>
      </w:pPr>
      <w:r w:rsidRPr="00BC1139">
        <w:t>     При отсутствии фидера (когда при</w:t>
      </w:r>
      <w:r>
        <w:t>ё</w:t>
      </w:r>
      <w:r w:rsidRPr="00BC1139">
        <w:t xml:space="preserve">мопередатчики объединены с антенной в виде моноблока) необходимо учитывать конструктивные особенности устройства объединения. При диаметре антенн 30 - </w:t>
      </w:r>
      <w:smartTag w:uri="urn:schemas-microsoft-com:office:smarttags" w:element="metricconverter">
        <w:smartTagPr>
          <w:attr w:name="ProductID" w:val="50 см"/>
        </w:smartTagPr>
        <w:r w:rsidRPr="00BC1139">
          <w:t>50 см</w:t>
        </w:r>
      </w:smartTag>
      <w:r>
        <w:t xml:space="preserve"> приё</w:t>
      </w:r>
      <w:r w:rsidRPr="00BC1139">
        <w:t>мопередающий блок соединяется с антенной непосредственно с помощью прецизионного волновод</w:t>
      </w:r>
      <w:r w:rsidR="00B83BA9">
        <w:t>а</w:t>
      </w:r>
      <w:r w:rsidRPr="00BC1139">
        <w:t xml:space="preserve">, </w:t>
      </w:r>
      <w:r w:rsidR="00B83BA9">
        <w:t>тогда</w:t>
      </w:r>
      <w:r w:rsidRPr="00BC1139">
        <w:t xml:space="preserve"> потери </w:t>
      </w:r>
      <w:proofErr w:type="gramStart"/>
      <w:r w:rsidRPr="00BC1139">
        <w:t>в</w:t>
      </w:r>
      <w:proofErr w:type="gramEnd"/>
      <w:r w:rsidRPr="00BC1139">
        <w:t xml:space="preserve"> </w:t>
      </w:r>
      <w:proofErr w:type="gramStart"/>
      <w:r w:rsidR="00B83BA9" w:rsidRPr="00BC1139">
        <w:t>АФТ</w:t>
      </w:r>
      <w:proofErr w:type="gramEnd"/>
      <w:r w:rsidR="00B83BA9" w:rsidRPr="00BC1139">
        <w:t xml:space="preserve"> </w:t>
      </w:r>
      <w:r w:rsidRPr="00BC1139">
        <w:t xml:space="preserve"> можно принять равными 0 дБ.</w:t>
      </w:r>
    </w:p>
    <w:p w:rsidR="00380BDA" w:rsidRPr="00664AF3" w:rsidRDefault="00380BDA" w:rsidP="00380BDA">
      <w:pPr>
        <w:ind w:firstLine="709"/>
        <w:jc w:val="both"/>
      </w:pPr>
      <w:r w:rsidRPr="00BC1139">
        <w:t>При больших диаметрах антенн соединение проводится коротким отрезком гибкого волновода, потери в котором</w:t>
      </w:r>
      <w:r w:rsidR="00B83BA9">
        <w:t xml:space="preserve"> можно принять равными</w:t>
      </w:r>
    </w:p>
    <w:p w:rsidR="00380BDA" w:rsidRDefault="00380BDA" w:rsidP="00380BDA">
      <w:pPr>
        <w:ind w:firstLine="709"/>
        <w:jc w:val="both"/>
      </w:pPr>
      <w:r w:rsidRPr="00A55C0D">
        <w:t xml:space="preserve">                                                             </w:t>
      </w:r>
      <w:r w:rsidRPr="00A55C0D">
        <w:rPr>
          <w:bCs/>
          <w:i/>
          <w:iCs/>
        </w:rPr>
        <w:sym w:font="Symbol" w:char="F068"/>
      </w:r>
      <w:r w:rsidRPr="00D07BF5">
        <w:rPr>
          <w:bCs/>
          <w:i/>
          <w:vertAlign w:val="subscript"/>
        </w:rPr>
        <w:t xml:space="preserve"> </w:t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</w:rPr>
        <w:t>Т</w:t>
      </w:r>
      <w:r w:rsidRPr="00A55C0D">
        <w:t xml:space="preserve"> = </w:t>
      </w:r>
      <w:r w:rsidRPr="00A55C0D">
        <w:rPr>
          <w:bCs/>
          <w:i/>
          <w:iCs/>
        </w:rPr>
        <w:sym w:font="Symbol" w:char="F068"/>
      </w:r>
      <w:r w:rsidRPr="00D07BF5">
        <w:rPr>
          <w:bCs/>
          <w:i/>
          <w:vertAlign w:val="subscript"/>
        </w:rPr>
        <w:t xml:space="preserve"> </w:t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R</w:t>
      </w:r>
      <w:r w:rsidRPr="00A55C0D">
        <w:t xml:space="preserve"> = 0.5 дБ. </w:t>
      </w:r>
    </w:p>
    <w:p w:rsidR="00380BDA" w:rsidRPr="00BC1139" w:rsidRDefault="00380BDA" w:rsidP="00380BDA">
      <w:pPr>
        <w:ind w:firstLine="709"/>
        <w:jc w:val="both"/>
      </w:pPr>
      <w:r w:rsidRPr="00BC1139">
        <w:t>При моноблочной конструкции, данные на уровень мощности передатчика и пороговые значения уровня сигнала на входе при</w:t>
      </w:r>
      <w:r>
        <w:t>ё</w:t>
      </w:r>
      <w:r w:rsidRPr="00BC1139">
        <w:t>мника, часто относятся к точкам, соответствующим уровням на антенном волноводном соединителе (другими словами, в значения уровней уже заложены потери в разделительных фильтрах).</w:t>
      </w:r>
    </w:p>
    <w:p w:rsidR="00380BDA" w:rsidRDefault="00380BDA" w:rsidP="00380BDA">
      <w:pPr>
        <w:ind w:firstLine="709"/>
        <w:jc w:val="both"/>
      </w:pPr>
      <w:r>
        <w:t>При разнесённой конструкции приё</w:t>
      </w:r>
      <w:r w:rsidRPr="00BC1139">
        <w:t xml:space="preserve">мопередатчиков и антенн, потери в </w:t>
      </w:r>
      <w:r>
        <w:t xml:space="preserve">фидерах </w:t>
      </w:r>
      <w:r w:rsidRPr="00BC1139">
        <w:t xml:space="preserve"> составляют  4 - 5 дБ (в РРЛ большой </w:t>
      </w:r>
      <w:r>
        <w:t>ё</w:t>
      </w:r>
      <w:r w:rsidRPr="00BC1139">
        <w:t xml:space="preserve">мкости). </w:t>
      </w:r>
    </w:p>
    <w:p w:rsidR="00380BDA" w:rsidRDefault="00380BDA" w:rsidP="00380BDA">
      <w:pPr>
        <w:ind w:firstLine="709"/>
        <w:jc w:val="both"/>
      </w:pPr>
      <w:r w:rsidRPr="00A063D2">
        <w:rPr>
          <w:bCs/>
          <w:i/>
          <w:iCs/>
        </w:rPr>
        <w:sym w:font="Symbol" w:char="F068"/>
      </w:r>
      <w:proofErr w:type="spellStart"/>
      <w:proofErr w:type="gramStart"/>
      <w:r w:rsidRPr="008A10DC">
        <w:rPr>
          <w:bCs/>
          <w:i/>
          <w:vertAlign w:val="subscript"/>
        </w:rPr>
        <w:t>доп</w:t>
      </w:r>
      <w:proofErr w:type="spellEnd"/>
      <w:proofErr w:type="gramEnd"/>
      <w:r w:rsidRPr="00BC1139">
        <w:t xml:space="preserve"> - дополнительные потери, складывающие из потерь в антенных обтекателях </w:t>
      </w:r>
      <w:r w:rsidRPr="00A55C0D">
        <w:t>и потерь от перепада высот приёмной и передающей антенн (</w:t>
      </w:r>
      <w:r w:rsidRPr="00A063D2">
        <w:rPr>
          <w:bCs/>
          <w:i/>
          <w:iCs/>
        </w:rPr>
        <w:sym w:font="Symbol" w:char="F068"/>
      </w:r>
      <w:proofErr w:type="spellStart"/>
      <w:r w:rsidRPr="008A10DC">
        <w:rPr>
          <w:bCs/>
          <w:i/>
          <w:vertAlign w:val="subscript"/>
        </w:rPr>
        <w:t>доп</w:t>
      </w:r>
      <w:proofErr w:type="spellEnd"/>
      <w:r w:rsidRPr="00A55C0D">
        <w:t xml:space="preserve"> = 1 - 2  дБ).</w:t>
      </w:r>
    </w:p>
    <w:p w:rsidR="00380BDA" w:rsidRDefault="00380BDA" w:rsidP="00380BDA">
      <w:pPr>
        <w:ind w:firstLine="709"/>
        <w:jc w:val="both"/>
        <w:rPr>
          <w:bCs/>
        </w:rPr>
      </w:pPr>
      <w:r>
        <w:t xml:space="preserve">Потери мощности сигнала в среде распространения определяются следующим образом. Потери представляют собой произведение потерь в свободном пространстве </w:t>
      </w:r>
      <w:r w:rsidRPr="00A55C0D">
        <w:rPr>
          <w:bCs/>
          <w:i/>
          <w:iCs/>
        </w:rPr>
        <w:t>L</w:t>
      </w:r>
      <w:r w:rsidRPr="00A55C0D">
        <w:rPr>
          <w:bCs/>
          <w:vertAlign w:val="subscript"/>
        </w:rPr>
        <w:t>0</w:t>
      </w:r>
      <w:r>
        <w:rPr>
          <w:bCs/>
        </w:rPr>
        <w:t xml:space="preserve"> на дополнительные потери, связанные с отличными от свободного пространства свойствами среды. В дБ суммарные потери определятся сложением значений компонент</w:t>
      </w:r>
    </w:p>
    <w:p w:rsidR="00380BDA" w:rsidRPr="00BF4879" w:rsidRDefault="00380BDA" w:rsidP="00380BDA">
      <w:pPr>
        <w:ind w:firstLine="709"/>
        <w:jc w:val="both"/>
      </w:pPr>
    </w:p>
    <w:p w:rsidR="00380BDA" w:rsidRPr="005E4791" w:rsidRDefault="00380BDA" w:rsidP="00380BDA">
      <w:pPr>
        <w:ind w:firstLine="709"/>
        <w:jc w:val="both"/>
      </w:pPr>
      <w:r w:rsidRPr="00A55C0D">
        <w:t xml:space="preserve"> </w:t>
      </w:r>
      <w:r w:rsidRPr="00BF4879">
        <w:t xml:space="preserve">                                                     </w:t>
      </w:r>
      <w:r w:rsidRPr="00E2234E">
        <w:rPr>
          <w:rFonts w:eastAsia="Arial Unicode MS"/>
          <w:i/>
          <w:lang w:val="en-US"/>
        </w:rPr>
        <w:t>L</w:t>
      </w:r>
      <w:r>
        <w:rPr>
          <w:rFonts w:eastAsia="Arial Unicode MS"/>
          <w:vertAlign w:val="subscript"/>
        </w:rPr>
        <w:sym w:font="Symbol" w:char="F053"/>
      </w:r>
      <w:r>
        <w:rPr>
          <w:rFonts w:eastAsia="Arial Unicode MS"/>
        </w:rPr>
        <w:t>=</w:t>
      </w:r>
      <w:r w:rsidRPr="00BF4879">
        <w:rPr>
          <w:rFonts w:eastAsia="Arial Unicode MS"/>
          <w:i/>
        </w:rPr>
        <w:t xml:space="preserve"> </w:t>
      </w:r>
      <w:r w:rsidRPr="00E2234E">
        <w:rPr>
          <w:rFonts w:eastAsia="Arial Unicode MS"/>
          <w:i/>
          <w:lang w:val="en-US"/>
        </w:rPr>
        <w:t>L</w:t>
      </w:r>
      <w:r>
        <w:rPr>
          <w:rFonts w:eastAsia="Arial Unicode MS"/>
          <w:vertAlign w:val="subscript"/>
        </w:rPr>
        <w:t>0</w:t>
      </w:r>
      <w:r w:rsidRPr="00BF4879">
        <w:rPr>
          <w:rFonts w:eastAsia="Arial Unicode MS"/>
          <w:vertAlign w:val="subscript"/>
        </w:rPr>
        <w:t xml:space="preserve"> </w:t>
      </w:r>
      <w:r w:rsidRPr="00BF4879">
        <w:rPr>
          <w:rFonts w:eastAsia="Arial Unicode MS"/>
        </w:rPr>
        <w:t>+</w:t>
      </w:r>
      <w:r w:rsidRPr="00BF4879">
        <w:rPr>
          <w:rFonts w:eastAsia="Arial Unicode MS"/>
          <w:i/>
        </w:rPr>
        <w:t xml:space="preserve"> </w:t>
      </w:r>
      <w:r w:rsidRPr="005E4791">
        <w:rPr>
          <w:rFonts w:eastAsia="Arial Unicode MS"/>
          <w:i/>
          <w:lang w:val="en-US"/>
        </w:rPr>
        <w:t>L</w:t>
      </w:r>
      <w:r w:rsidRPr="005E4791">
        <w:rPr>
          <w:rFonts w:eastAsia="Arial Unicode MS"/>
          <w:i/>
          <w:vertAlign w:val="subscript"/>
        </w:rPr>
        <w:t>доп</w:t>
      </w:r>
      <w:r>
        <w:rPr>
          <w:rFonts w:eastAsia="Arial Unicode MS"/>
        </w:rPr>
        <w:t>.</w:t>
      </w:r>
    </w:p>
    <w:p w:rsidR="00380BDA" w:rsidRPr="00A55C0D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A55C0D">
        <w:rPr>
          <w:bCs/>
          <w:i/>
          <w:iCs/>
        </w:rPr>
        <w:t xml:space="preserve">                                  </w:t>
      </w:r>
    </w:p>
    <w:p w:rsidR="00380BDA" w:rsidRPr="00AC4D42" w:rsidRDefault="00380BDA" w:rsidP="00380BDA">
      <w:pPr>
        <w:pStyle w:val="a6"/>
        <w:spacing w:before="0" w:beforeAutospacing="0" w:after="0" w:afterAutospacing="0"/>
        <w:jc w:val="both"/>
        <w:rPr>
          <w:color w:val="0000FF"/>
        </w:rPr>
      </w:pPr>
      <w:proofErr w:type="spellStart"/>
      <w:proofErr w:type="gramStart"/>
      <w:r w:rsidRPr="00A55C0D">
        <w:rPr>
          <w:bCs/>
          <w:i/>
          <w:iCs/>
        </w:rPr>
        <w:lastRenderedPageBreak/>
        <w:t>L</w:t>
      </w:r>
      <w:proofErr w:type="gramEnd"/>
      <w:r w:rsidRPr="005E4791">
        <w:rPr>
          <w:bCs/>
          <w:i/>
          <w:vertAlign w:val="subscript"/>
        </w:rPr>
        <w:t>доп</w:t>
      </w:r>
      <w:proofErr w:type="spellEnd"/>
      <w:r w:rsidRPr="00A55C0D">
        <w:t xml:space="preserve"> </w:t>
      </w:r>
      <w:r>
        <w:t xml:space="preserve">в дБ </w:t>
      </w:r>
      <w:r w:rsidRPr="00A55C0D">
        <w:t>рассчитывается по формул</w:t>
      </w:r>
      <w:r>
        <w:t>ам погонного затухания в среде, а также полосовых затуханий в кислороде и воздушной влаге</w:t>
      </w:r>
    </w:p>
    <w:p w:rsidR="00380BDA" w:rsidRPr="00A55C0D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Pr="00A55C0D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A55C0D">
        <w:t xml:space="preserve">                         </w:t>
      </w:r>
      <w:bookmarkStart w:id="0" w:name="_GoBack"/>
      <w:bookmarkEnd w:id="0"/>
      <w:r w:rsidRPr="00A55C0D">
        <w:t xml:space="preserve">               </w:t>
      </w:r>
      <w:proofErr w:type="spellStart"/>
      <w:r w:rsidRPr="001C425C">
        <w:rPr>
          <w:bCs/>
          <w:i/>
          <w:iCs/>
        </w:rPr>
        <w:t>L</w:t>
      </w:r>
      <w:r w:rsidRPr="001C425C">
        <w:rPr>
          <w:bCs/>
          <w:i/>
          <w:vertAlign w:val="subscript"/>
        </w:rPr>
        <w:t>доп</w:t>
      </w:r>
      <w:proofErr w:type="spellEnd"/>
      <w:r>
        <w:rPr>
          <w:bCs/>
          <w:i/>
          <w:vertAlign w:val="subscript"/>
        </w:rPr>
        <w:t xml:space="preserve"> </w:t>
      </w:r>
      <w:r w:rsidRPr="00A55C0D">
        <w:rPr>
          <w:bCs/>
        </w:rPr>
        <w:t xml:space="preserve">= </w:t>
      </w:r>
      <w:r w:rsidRPr="0072756C">
        <w:rPr>
          <w:rFonts w:ascii="Symbol" w:hAnsi="Symbol"/>
          <w:bCs/>
          <w:i/>
        </w:rPr>
        <w:t></w:t>
      </w:r>
      <w:r w:rsidRPr="0072756C">
        <w:rPr>
          <w:bCs/>
          <w:i/>
          <w:vertAlign w:val="subscript"/>
        </w:rPr>
        <w:t xml:space="preserve">д </w:t>
      </w:r>
      <w:r>
        <w:rPr>
          <w:bCs/>
          <w:i/>
          <w:iCs/>
          <w:lang w:val="en-US"/>
        </w:rPr>
        <w:t>d</w:t>
      </w:r>
      <w:r w:rsidRPr="001107C9">
        <w:rPr>
          <w:bCs/>
          <w:i/>
          <w:vertAlign w:val="subscript"/>
        </w:rPr>
        <w:t xml:space="preserve"> </w:t>
      </w:r>
      <w:proofErr w:type="spellStart"/>
      <w:r w:rsidRPr="001107C9">
        <w:rPr>
          <w:bCs/>
          <w:i/>
          <w:vertAlign w:val="subscript"/>
        </w:rPr>
        <w:t>эфф</w:t>
      </w:r>
      <w:proofErr w:type="spellEnd"/>
      <w:r w:rsidRPr="00A55C0D">
        <w:rPr>
          <w:bCs/>
        </w:rPr>
        <w:t xml:space="preserve"> </w:t>
      </w:r>
      <w:r>
        <w:rPr>
          <w:bCs/>
        </w:rPr>
        <w:t xml:space="preserve">+ </w:t>
      </w:r>
      <w:r w:rsidRPr="00A55C0D">
        <w:rPr>
          <w:bCs/>
        </w:rPr>
        <w:t>(</w:t>
      </w:r>
      <w:r w:rsidRPr="00A55C0D">
        <w:rPr>
          <w:rFonts w:ascii="Symbol" w:hAnsi="Symbol"/>
          <w:bCs/>
        </w:rPr>
        <w:t></w:t>
      </w:r>
      <w:r w:rsidRPr="00AC4D42">
        <w:rPr>
          <w:bCs/>
          <w:i/>
          <w:vertAlign w:val="subscript"/>
        </w:rPr>
        <w:t>o</w:t>
      </w:r>
      <w:r w:rsidRPr="00A55C0D">
        <w:rPr>
          <w:bCs/>
        </w:rPr>
        <w:t xml:space="preserve"> +</w:t>
      </w:r>
      <w:r w:rsidRPr="00A55C0D">
        <w:rPr>
          <w:bCs/>
          <w:i/>
          <w:iCs/>
        </w:rPr>
        <w:t xml:space="preserve"> </w:t>
      </w:r>
      <w:r w:rsidRPr="00A55C0D">
        <w:rPr>
          <w:rFonts w:ascii="Symbol" w:hAnsi="Symbol"/>
          <w:bCs/>
        </w:rPr>
        <w:t></w:t>
      </w:r>
      <w:r w:rsidRPr="00AC4D42">
        <w:rPr>
          <w:bCs/>
          <w:i/>
          <w:vertAlign w:val="subscript"/>
        </w:rPr>
        <w:t>н</w:t>
      </w:r>
      <w:r w:rsidRPr="00A55C0D">
        <w:rPr>
          <w:bCs/>
        </w:rPr>
        <w:t xml:space="preserve">) </w:t>
      </w:r>
      <w:r w:rsidRPr="00A55C0D">
        <w:rPr>
          <w:bCs/>
          <w:i/>
          <w:iCs/>
          <w:lang w:val="en-US"/>
        </w:rPr>
        <w:t>d</w:t>
      </w:r>
      <w:r w:rsidRPr="00A55C0D">
        <w:rPr>
          <w:bCs/>
          <w:vertAlign w:val="subscript"/>
        </w:rPr>
        <w:t>0</w:t>
      </w:r>
      <w:r w:rsidRPr="00A55C0D">
        <w:t>, дБ</w:t>
      </w:r>
      <w:r>
        <w:t>,</w:t>
      </w:r>
      <w:r w:rsidRPr="00A55C0D">
        <w:t xml:space="preserve"> </w:t>
      </w:r>
    </w:p>
    <w:p w:rsidR="00380BDA" w:rsidRDefault="00380BDA" w:rsidP="00380BDA">
      <w:pPr>
        <w:pStyle w:val="a6"/>
        <w:spacing w:before="0" w:beforeAutospacing="0" w:after="0" w:afterAutospacing="0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jc w:val="both"/>
        <w:rPr>
          <w:bCs/>
        </w:rPr>
      </w:pPr>
      <w:r w:rsidRPr="00A55C0D">
        <w:t xml:space="preserve">где </w:t>
      </w:r>
      <w:r w:rsidRPr="00C13A87">
        <w:rPr>
          <w:rFonts w:ascii="Symbol" w:hAnsi="Symbol"/>
          <w:bCs/>
          <w:i/>
        </w:rPr>
        <w:t></w:t>
      </w:r>
      <w:r w:rsidRPr="00C13A87">
        <w:rPr>
          <w:bCs/>
          <w:i/>
          <w:vertAlign w:val="subscript"/>
        </w:rPr>
        <w:t>o</w:t>
      </w:r>
      <w:r w:rsidRPr="00A55C0D">
        <w:t xml:space="preserve">, </w:t>
      </w:r>
      <w:r w:rsidRPr="00C13A87">
        <w:rPr>
          <w:rFonts w:ascii="Symbol" w:hAnsi="Symbol"/>
          <w:bCs/>
          <w:i/>
        </w:rPr>
        <w:t></w:t>
      </w:r>
      <w:r w:rsidRPr="00C13A87">
        <w:rPr>
          <w:bCs/>
          <w:i/>
          <w:vertAlign w:val="subscript"/>
        </w:rPr>
        <w:t>н</w:t>
      </w:r>
      <w:r w:rsidRPr="00A55C0D">
        <w:t xml:space="preserve"> - погонные затухания в атомах кислорода и </w:t>
      </w:r>
      <w:r>
        <w:t xml:space="preserve">в </w:t>
      </w:r>
      <w:r w:rsidRPr="00A55C0D">
        <w:t>водяных парах атмосферы (дБ/км).</w:t>
      </w:r>
      <w:r>
        <w:t xml:space="preserve"> Выражения для погонных затуханий в среде </w:t>
      </w:r>
      <w:r w:rsidRPr="0072756C">
        <w:rPr>
          <w:rFonts w:ascii="Symbol" w:hAnsi="Symbol"/>
          <w:bCs/>
          <w:i/>
        </w:rPr>
        <w:t></w:t>
      </w:r>
      <w:r w:rsidRPr="0072756C">
        <w:rPr>
          <w:bCs/>
          <w:i/>
          <w:vertAlign w:val="subscript"/>
        </w:rPr>
        <w:t xml:space="preserve">д </w:t>
      </w:r>
      <w:r>
        <w:rPr>
          <w:bCs/>
          <w:i/>
          <w:iCs/>
          <w:lang w:val="en-US"/>
        </w:rPr>
        <w:t>d</w:t>
      </w:r>
      <w:r w:rsidRPr="001107C9">
        <w:rPr>
          <w:bCs/>
          <w:i/>
          <w:vertAlign w:val="subscript"/>
        </w:rPr>
        <w:t xml:space="preserve"> </w:t>
      </w:r>
      <w:proofErr w:type="spellStart"/>
      <w:r w:rsidRPr="001107C9">
        <w:rPr>
          <w:bCs/>
          <w:i/>
          <w:vertAlign w:val="subscript"/>
        </w:rPr>
        <w:t>эфф</w:t>
      </w:r>
      <w:proofErr w:type="spellEnd"/>
      <w:r>
        <w:rPr>
          <w:bCs/>
          <w:i/>
          <w:vertAlign w:val="subscript"/>
        </w:rPr>
        <w:t xml:space="preserve"> </w:t>
      </w:r>
      <w:r w:rsidRPr="00A55C0D">
        <w:rPr>
          <w:bCs/>
        </w:rPr>
        <w:t xml:space="preserve"> </w:t>
      </w:r>
      <w:r>
        <w:rPr>
          <w:bCs/>
        </w:rPr>
        <w:t>будут приведены несколько позднее.</w:t>
      </w: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В</w:t>
      </w:r>
      <w:r w:rsidRPr="009B26DC">
        <w:rPr>
          <w:b/>
        </w:rPr>
        <w:t>лияни</w:t>
      </w:r>
      <w:r>
        <w:rPr>
          <w:b/>
        </w:rPr>
        <w:t>е</w:t>
      </w:r>
      <w:r w:rsidRPr="009B26DC">
        <w:rPr>
          <w:b/>
        </w:rPr>
        <w:t xml:space="preserve"> атмосферы и гидрометеоров на работу РРЛ</w:t>
      </w:r>
    </w:p>
    <w:p w:rsidR="00380BDA" w:rsidRPr="00A55C0D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Pr="00F33DF0" w:rsidRDefault="00380BDA" w:rsidP="00380BDA">
      <w:pPr>
        <w:ind w:firstLine="709"/>
        <w:jc w:val="both"/>
      </w:pPr>
      <w:r>
        <w:t xml:space="preserve">Тропосфера, в которой происходит распространение радиоволн РРС, отличается от свободного пространства. Она имеет определённый состав атмосферных газов, которые, в свою очередь, могут иметь водяные составляющие в виде пара, дождя, снега. </w:t>
      </w:r>
      <w:r w:rsidRPr="00BC1139">
        <w:t xml:space="preserve">К гидрометеорам относятся дожди, снег, град, туман и пр. Влияние гидрометеоров заметно уже при частотах больше </w:t>
      </w:r>
      <w:r w:rsidRPr="002E35A3">
        <w:t>5</w:t>
      </w:r>
      <w:r w:rsidRPr="00BC1139">
        <w:t xml:space="preserve"> ГГц</w:t>
      </w:r>
      <w:r>
        <w:t>. В</w:t>
      </w:r>
      <w:r w:rsidRPr="00BC1139">
        <w:t xml:space="preserve"> неблагоприятных экологических условиях (при наличии в атмосферных осадках металлизированной пыли, смога, кислот или  щелочей) и на значительно более низких частотах.</w:t>
      </w:r>
      <w:r w:rsidRPr="002E35A3">
        <w:t xml:space="preserve"> </w:t>
      </w:r>
      <w:r>
        <w:t>Ч</w:t>
      </w:r>
      <w:r w:rsidRPr="00F33DF0">
        <w:t>ем выше частота, тем сильнее это влияние</w:t>
      </w:r>
      <w:r>
        <w:t>.</w:t>
      </w:r>
      <w:r w:rsidRPr="00F33DF0">
        <w:t xml:space="preserve"> </w:t>
      </w:r>
      <w:r>
        <w:t xml:space="preserve">В рекомендациях МСЭ </w:t>
      </w:r>
      <w:r w:rsidRPr="00F33DF0">
        <w:t xml:space="preserve"> Земля поделена на 15 дождевых климатических зон (обозначения </w:t>
      </w:r>
      <w:r>
        <w:t>от</w:t>
      </w:r>
      <w:proofErr w:type="gramStart"/>
      <w:r>
        <w:t xml:space="preserve"> </w:t>
      </w:r>
      <w:r w:rsidRPr="002753EE">
        <w:rPr>
          <w:i/>
        </w:rPr>
        <w:t>А</w:t>
      </w:r>
      <w:proofErr w:type="gramEnd"/>
      <w:r>
        <w:t xml:space="preserve"> до </w:t>
      </w:r>
      <w:r w:rsidRPr="002753EE">
        <w:rPr>
          <w:i/>
          <w:lang w:val="en-US"/>
        </w:rPr>
        <w:t>Q</w:t>
      </w:r>
      <w:r w:rsidRPr="00F33DF0">
        <w:t xml:space="preserve">). Для каждой зоны приведена статистика интенсивности дождя </w:t>
      </w:r>
      <w:r w:rsidRPr="00DA663F">
        <w:rPr>
          <w:i/>
          <w:lang w:val="en-US"/>
        </w:rPr>
        <w:t>R</w:t>
      </w:r>
      <w:r w:rsidRPr="00575593">
        <w:rPr>
          <w:vertAlign w:val="subscript"/>
        </w:rPr>
        <w:t>0</w:t>
      </w:r>
      <w:r>
        <w:rPr>
          <w:vertAlign w:val="subscript"/>
        </w:rPr>
        <w:t>,</w:t>
      </w:r>
      <w:r w:rsidRPr="00575593">
        <w:rPr>
          <w:vertAlign w:val="subscript"/>
        </w:rPr>
        <w:t>01</w:t>
      </w:r>
      <w:r w:rsidRPr="00F33DF0">
        <w:t xml:space="preserve"> (мм/час)</w:t>
      </w:r>
      <w:r>
        <w:t xml:space="preserve"> </w:t>
      </w:r>
      <w:r w:rsidRPr="00F33DF0">
        <w:t>- значение, превышаемое для 0,01% времени. Для Казахстана это зона</w:t>
      </w:r>
      <w:proofErr w:type="gramStart"/>
      <w:r w:rsidRPr="00F33DF0">
        <w:t xml:space="preserve"> </w:t>
      </w:r>
      <w:r w:rsidRPr="00DA663F">
        <w:rPr>
          <w:i/>
        </w:rPr>
        <w:t>Е</w:t>
      </w:r>
      <w:proofErr w:type="gramEnd"/>
      <w:r w:rsidRPr="00F33DF0">
        <w:t xml:space="preserve">, для которой </w:t>
      </w:r>
      <w:r w:rsidRPr="00DA663F">
        <w:rPr>
          <w:i/>
          <w:lang w:val="en-US"/>
        </w:rPr>
        <w:t>R</w:t>
      </w:r>
      <w:r w:rsidRPr="00575593">
        <w:rPr>
          <w:vertAlign w:val="subscript"/>
        </w:rPr>
        <w:t>0,01</w:t>
      </w:r>
      <w:r w:rsidRPr="00F33DF0">
        <w:t xml:space="preserve"> =22</w:t>
      </w:r>
      <w:r>
        <w:t xml:space="preserve"> </w:t>
      </w:r>
      <w:r w:rsidRPr="00F33DF0">
        <w:t>мм/час.</w:t>
      </w:r>
    </w:p>
    <w:p w:rsidR="00380BDA" w:rsidRDefault="00380BDA" w:rsidP="00380BDA">
      <w:pPr>
        <w:ind w:firstLine="709"/>
        <w:jc w:val="both"/>
      </w:pPr>
      <w:r w:rsidRPr="00BC1139">
        <w:t>Методика уч</w:t>
      </w:r>
      <w:r>
        <w:t>ё</w:t>
      </w:r>
      <w:r w:rsidRPr="00BC1139">
        <w:t>та влияния гидрометеоров на показатели неготовности линии связи основыва</w:t>
      </w:r>
      <w:r>
        <w:t>ется на расчё</w:t>
      </w:r>
      <w:r w:rsidRPr="00BC1139">
        <w:t xml:space="preserve">те ослабления сигнала в атмосферных осадках, вероятность появления которых в данной местности равна 0.01%. </w:t>
      </w:r>
    </w:p>
    <w:p w:rsidR="00380BDA" w:rsidRPr="00293B57" w:rsidRDefault="00380BDA" w:rsidP="00380BDA">
      <w:pPr>
        <w:ind w:firstLine="709"/>
        <w:jc w:val="both"/>
        <w:rPr>
          <w:bCs/>
        </w:rPr>
      </w:pPr>
      <w:r w:rsidRPr="00293B57">
        <w:rPr>
          <w:bCs/>
        </w:rPr>
        <w:t>Погонное затухание в дождевых образованиях определяется по  формуле:</w:t>
      </w:r>
    </w:p>
    <w:p w:rsidR="00380BDA" w:rsidRPr="00BC1139" w:rsidRDefault="00380BDA" w:rsidP="00380BDA">
      <w:pPr>
        <w:ind w:firstLine="709"/>
        <w:jc w:val="both"/>
      </w:pPr>
      <w:r w:rsidRPr="00BC1139">
        <w:t xml:space="preserve"> </w:t>
      </w:r>
    </w:p>
    <w:p w:rsidR="00380BDA" w:rsidRPr="0072756C" w:rsidRDefault="00380BDA" w:rsidP="00380BDA">
      <w:pPr>
        <w:ind w:firstLine="709"/>
        <w:jc w:val="both"/>
      </w:pPr>
      <w:r w:rsidRPr="0072756C">
        <w:rPr>
          <w:i/>
        </w:rPr>
        <w:t xml:space="preserve">                                             </w:t>
      </w:r>
      <w:r w:rsidRPr="0072756C">
        <w:rPr>
          <w:rFonts w:ascii="Symbol" w:hAnsi="Symbol"/>
          <w:bCs/>
          <w:i/>
        </w:rPr>
        <w:t></w:t>
      </w:r>
      <w:r w:rsidRPr="0072756C">
        <w:rPr>
          <w:bCs/>
          <w:i/>
          <w:vertAlign w:val="subscript"/>
        </w:rPr>
        <w:t>д</w:t>
      </w:r>
      <w:r w:rsidRPr="0072756C">
        <w:rPr>
          <w:bCs/>
          <w:i/>
        </w:rPr>
        <w:t xml:space="preserve"> = </w:t>
      </w:r>
      <w:r w:rsidRPr="0072756C">
        <w:rPr>
          <w:rFonts w:ascii="Symbol" w:hAnsi="Symbol"/>
          <w:bCs/>
          <w:i/>
        </w:rPr>
        <w:t></w:t>
      </w:r>
      <w:r w:rsidRPr="0072756C">
        <w:rPr>
          <w:bCs/>
          <w:i/>
        </w:rPr>
        <w:t xml:space="preserve"> </w:t>
      </w:r>
      <w:r w:rsidRPr="0072756C">
        <w:rPr>
          <w:bCs/>
          <w:i/>
          <w:iCs/>
        </w:rPr>
        <w:t>J</w:t>
      </w:r>
      <w:r w:rsidRPr="0072756C">
        <w:rPr>
          <w:bCs/>
          <w:i/>
        </w:rPr>
        <w:t xml:space="preserve"> </w:t>
      </w:r>
      <w:r w:rsidRPr="0072756C">
        <w:rPr>
          <w:rFonts w:ascii="Symbol" w:hAnsi="Symbol"/>
          <w:bCs/>
          <w:i/>
          <w:vertAlign w:val="superscript"/>
        </w:rPr>
        <w:t></w:t>
      </w:r>
      <w:r w:rsidRPr="0072756C">
        <w:t>, дБ/км,                       </w:t>
      </w:r>
      <w:r>
        <w:t>                            (</w:t>
      </w:r>
      <w:r w:rsidRPr="002A5576">
        <w:t>9</w:t>
      </w:r>
      <w:r w:rsidRPr="0072756C">
        <w:t>)</w:t>
      </w:r>
    </w:p>
    <w:p w:rsidR="00380BDA" w:rsidRPr="00BC1139" w:rsidRDefault="00380BDA" w:rsidP="00380BDA">
      <w:r w:rsidRPr="0072756C">
        <w:t xml:space="preserve">где </w:t>
      </w:r>
      <w:r w:rsidRPr="0072756C">
        <w:rPr>
          <w:bCs/>
          <w:i/>
          <w:iCs/>
        </w:rPr>
        <w:t>J</w:t>
      </w:r>
      <w:r w:rsidRPr="0072756C">
        <w:t xml:space="preserve"> - интенсивность осадков (</w:t>
      </w:r>
      <w:proofErr w:type="gramStart"/>
      <w:r w:rsidRPr="0072756C">
        <w:t>мм</w:t>
      </w:r>
      <w:proofErr w:type="gramEnd"/>
      <w:r w:rsidRPr="0072756C">
        <w:t xml:space="preserve">/час), </w:t>
      </w:r>
      <w:r w:rsidRPr="0072756C">
        <w:rPr>
          <w:rFonts w:ascii="Symbol" w:hAnsi="Symbol"/>
          <w:bCs/>
          <w:i/>
        </w:rPr>
        <w:t></w:t>
      </w:r>
      <w:r w:rsidRPr="0072756C">
        <w:t xml:space="preserve"> и </w:t>
      </w:r>
      <w:r w:rsidRPr="0072756C">
        <w:rPr>
          <w:rFonts w:ascii="Symbol" w:hAnsi="Symbol"/>
          <w:bCs/>
          <w:i/>
        </w:rPr>
        <w:t></w:t>
      </w:r>
      <w:r w:rsidRPr="0072756C">
        <w:rPr>
          <w:i/>
        </w:rPr>
        <w:t> </w:t>
      </w:r>
      <w:r w:rsidRPr="0072756C">
        <w:t xml:space="preserve"> - коэффициенты, которые вычисляются по </w:t>
      </w:r>
      <w:r>
        <w:t xml:space="preserve">эмпирическим </w:t>
      </w:r>
      <w:r w:rsidRPr="0072756C">
        <w:t>формулам</w:t>
      </w:r>
      <w:r>
        <w:t xml:space="preserve"> полиномов третьей степени</w:t>
      </w:r>
      <w:r w:rsidRPr="0072756C">
        <w:t xml:space="preserve">: </w:t>
      </w:r>
    </w:p>
    <w:p w:rsidR="00380BDA" w:rsidRPr="00322D25" w:rsidRDefault="00380BDA" w:rsidP="00380BDA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322D25">
        <w:rPr>
          <w:i/>
        </w:rPr>
        <w:t xml:space="preserve">        </w:t>
      </w:r>
      <w:r w:rsidRPr="00322D25">
        <w:rPr>
          <w:bCs/>
          <w:i/>
        </w:rPr>
        <w:t>вертикальная поляризация</w:t>
      </w:r>
      <w:r w:rsidRPr="00322D25">
        <w:rPr>
          <w:i/>
        </w:rPr>
        <w:t xml:space="preserve"> </w:t>
      </w:r>
    </w:p>
    <w:p w:rsidR="00380BDA" w:rsidRPr="00597F39" w:rsidRDefault="00380BDA" w:rsidP="00380BDA">
      <w:pPr>
        <w:ind w:firstLine="709"/>
        <w:jc w:val="both"/>
        <w:rPr>
          <w:lang w:val="en-US"/>
        </w:rPr>
      </w:pPr>
      <w:r w:rsidRPr="00613114">
        <w:rPr>
          <w:lang w:val="de-DE"/>
        </w:rPr>
        <w:t> </w:t>
      </w:r>
      <w:r>
        <w:rPr>
          <w:bCs/>
          <w:i/>
          <w:iCs/>
        </w:rPr>
        <w:sym w:font="Symbol" w:char="F061"/>
      </w:r>
      <w:r w:rsidRPr="00613114">
        <w:rPr>
          <w:bCs/>
          <w:i/>
          <w:vertAlign w:val="subscript"/>
          <w:lang w:val="de-DE"/>
        </w:rPr>
        <w:t>v</w:t>
      </w:r>
      <w:r w:rsidRPr="00597F39">
        <w:rPr>
          <w:bCs/>
          <w:lang w:val="en-US"/>
        </w:rPr>
        <w:t xml:space="preserve"> = </w:t>
      </w:r>
      <w:r w:rsidRPr="00613114">
        <w:rPr>
          <w:lang w:val="de-DE"/>
        </w:rPr>
        <w:t>-2.125</w:t>
      </w:r>
      <w:r w:rsidRPr="00597F39">
        <w:rPr>
          <w:bCs/>
          <w:lang w:val="en-US"/>
        </w:rPr>
        <w:t xml:space="preserve">+ </w:t>
      </w:r>
      <w:r w:rsidRPr="00613114">
        <w:rPr>
          <w:lang w:val="de-DE"/>
        </w:rPr>
        <w:t>16.48</w:t>
      </w:r>
      <w:r w:rsidRPr="00597F39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proofErr w:type="gramStart"/>
      <w:r w:rsidRPr="00613114">
        <w:rPr>
          <w:bCs/>
          <w:i/>
          <w:iCs/>
          <w:lang w:val="de-DE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proofErr w:type="gramEnd"/>
      <w:r w:rsidRPr="00597F39">
        <w:rPr>
          <w:bCs/>
          <w:vertAlign w:val="superscript"/>
          <w:lang w:val="en-US"/>
        </w:rPr>
        <w:t>-1</w:t>
      </w:r>
      <w:r w:rsidRPr="00597F39">
        <w:rPr>
          <w:bCs/>
          <w:lang w:val="en-US"/>
        </w:rPr>
        <w:t xml:space="preserve"> </w:t>
      </w:r>
      <w:r w:rsidRPr="00613114">
        <w:rPr>
          <w:lang w:val="de-DE"/>
        </w:rPr>
        <w:t>-87.9</w:t>
      </w:r>
      <w:r w:rsidRPr="00597F39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r w:rsidRPr="00613114">
        <w:rPr>
          <w:bCs/>
          <w:i/>
          <w:iCs/>
          <w:lang w:val="de-DE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r w:rsidRPr="00597F39">
        <w:rPr>
          <w:bCs/>
          <w:vertAlign w:val="superscript"/>
          <w:lang w:val="en-US"/>
        </w:rPr>
        <w:t>-3</w:t>
      </w:r>
      <w:r w:rsidRPr="00597F39">
        <w:rPr>
          <w:bCs/>
          <w:lang w:val="en-US"/>
        </w:rPr>
        <w:t xml:space="preserve"> + </w:t>
      </w:r>
      <w:r w:rsidRPr="00613114">
        <w:rPr>
          <w:lang w:val="de-DE"/>
        </w:rPr>
        <w:t>232.2</w:t>
      </w:r>
      <w:r w:rsidRPr="00597F39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r w:rsidRPr="00613114">
        <w:rPr>
          <w:bCs/>
          <w:i/>
          <w:iCs/>
          <w:lang w:val="de-DE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r w:rsidRPr="00597F39">
        <w:rPr>
          <w:bCs/>
          <w:vertAlign w:val="superscript"/>
          <w:lang w:val="en-US"/>
        </w:rPr>
        <w:t>-5</w:t>
      </w:r>
      <w:r w:rsidRPr="00597F39">
        <w:rPr>
          <w:bCs/>
          <w:lang w:val="en-US"/>
        </w:rPr>
        <w:t xml:space="preserve"> </w:t>
      </w:r>
      <w:r w:rsidRPr="00597F39">
        <w:rPr>
          <w:lang w:val="en-US"/>
        </w:rPr>
        <w:t>,</w:t>
      </w:r>
      <w:r w:rsidRPr="00613114">
        <w:rPr>
          <w:lang w:val="de-DE"/>
        </w:rPr>
        <w:t>            </w:t>
      </w:r>
      <w:r>
        <w:rPr>
          <w:lang w:val="de-DE"/>
        </w:rPr>
        <w:t>                       </w:t>
      </w:r>
      <w:r w:rsidRPr="00597F39">
        <w:rPr>
          <w:lang w:val="en-US"/>
        </w:rPr>
        <w:t>(10)</w:t>
      </w:r>
    </w:p>
    <w:p w:rsidR="00380BDA" w:rsidRPr="00613114" w:rsidRDefault="00380BDA" w:rsidP="00380BDA">
      <w:pPr>
        <w:ind w:firstLine="709"/>
        <w:jc w:val="both"/>
        <w:rPr>
          <w:lang w:val="de-DE"/>
        </w:rPr>
      </w:pP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de-DE"/>
        </w:rPr>
        <w:t>v</w:t>
      </w:r>
      <w:r w:rsidRPr="00613114">
        <w:rPr>
          <w:bCs/>
          <w:lang w:val="de-DE"/>
        </w:rPr>
        <w:t xml:space="preserve"> = exp [</w:t>
      </w:r>
      <w:r w:rsidRPr="00A75B64">
        <w:rPr>
          <w:lang w:val="en-US"/>
        </w:rPr>
        <w:t>- 12.39</w:t>
      </w:r>
      <w:r w:rsidRPr="00613114">
        <w:rPr>
          <w:bCs/>
          <w:lang w:val="de-DE"/>
        </w:rPr>
        <w:t>+</w:t>
      </w:r>
      <w:r w:rsidRPr="00A75B64">
        <w:rPr>
          <w:lang w:val="en-US"/>
        </w:rPr>
        <w:t>4.1</w:t>
      </w:r>
      <w:r w:rsidRPr="00613114">
        <w:rPr>
          <w:bCs/>
          <w:lang w:val="de-DE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613114">
        <w:rPr>
          <w:bCs/>
          <w:i/>
          <w:iCs/>
          <w:lang w:val="de-DE"/>
        </w:rPr>
        <w:t xml:space="preserve"> f </w:t>
      </w:r>
      <w:r w:rsidRPr="00613114">
        <w:rPr>
          <w:bCs/>
          <w:lang w:val="de-DE"/>
        </w:rPr>
        <w:t xml:space="preserve">) </w:t>
      </w:r>
      <w:r w:rsidRPr="00A75B64">
        <w:rPr>
          <w:lang w:val="en-US"/>
        </w:rPr>
        <w:t>- 0.288</w:t>
      </w:r>
      <w:r w:rsidRPr="00613114">
        <w:rPr>
          <w:bCs/>
          <w:lang w:val="de-DE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613114">
        <w:rPr>
          <w:bCs/>
          <w:i/>
          <w:iCs/>
          <w:lang w:val="de-DE"/>
        </w:rPr>
        <w:t xml:space="preserve"> f </w:t>
      </w:r>
      <w:r w:rsidRPr="00613114">
        <w:rPr>
          <w:bCs/>
          <w:lang w:val="de-DE"/>
        </w:rPr>
        <w:t>)</w:t>
      </w:r>
      <w:proofErr w:type="gramStart"/>
      <w:r w:rsidRPr="00613114">
        <w:rPr>
          <w:bCs/>
          <w:vertAlign w:val="superscript"/>
          <w:lang w:val="de-DE"/>
        </w:rPr>
        <w:t>2</w:t>
      </w:r>
      <w:r w:rsidRPr="00613114">
        <w:rPr>
          <w:bCs/>
          <w:lang w:val="de-DE"/>
        </w:rPr>
        <w:t xml:space="preserve"> ]</w:t>
      </w:r>
      <w:proofErr w:type="gramEnd"/>
      <w:r w:rsidRPr="00613114">
        <w:rPr>
          <w:lang w:val="de-DE"/>
        </w:rPr>
        <w:t>,                                </w:t>
      </w:r>
      <w:r>
        <w:rPr>
          <w:lang w:val="de-DE"/>
        </w:rPr>
        <w:t>                       (11</w:t>
      </w:r>
      <w:r w:rsidRPr="00613114">
        <w:rPr>
          <w:lang w:val="de-DE"/>
        </w:rPr>
        <w:t>)</w:t>
      </w:r>
    </w:p>
    <w:p w:rsidR="00380BDA" w:rsidRPr="00D36605" w:rsidRDefault="00380BDA" w:rsidP="00380BDA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D36605">
        <w:rPr>
          <w:bCs/>
          <w:i/>
          <w:lang w:val="de-DE"/>
        </w:rPr>
        <w:t>   </w:t>
      </w:r>
      <w:r w:rsidRPr="00364284">
        <w:rPr>
          <w:bCs/>
          <w:i/>
          <w:lang w:val="en-US"/>
        </w:rPr>
        <w:t xml:space="preserve"> </w:t>
      </w:r>
      <w:r w:rsidRPr="00D36605">
        <w:rPr>
          <w:bCs/>
          <w:i/>
        </w:rPr>
        <w:t>горизонтальная поляризация</w:t>
      </w:r>
      <w:r w:rsidRPr="00D36605">
        <w:rPr>
          <w:i/>
        </w:rPr>
        <w:t xml:space="preserve"> </w:t>
      </w:r>
    </w:p>
    <w:p w:rsidR="00380BDA" w:rsidRPr="00597F39" w:rsidRDefault="00380BDA" w:rsidP="00380BDA">
      <w:pPr>
        <w:ind w:firstLine="709"/>
        <w:jc w:val="both"/>
        <w:rPr>
          <w:lang w:val="en-US"/>
        </w:rPr>
      </w:pPr>
      <w:r w:rsidRPr="00613114">
        <w:rPr>
          <w:lang w:val="en-US"/>
        </w:rPr>
        <w:t> </w:t>
      </w:r>
      <w:r>
        <w:rPr>
          <w:bCs/>
          <w:i/>
          <w:iCs/>
        </w:rPr>
        <w:sym w:font="Symbol" w:char="F061"/>
      </w:r>
      <w:r w:rsidRPr="00613114">
        <w:rPr>
          <w:bCs/>
          <w:i/>
          <w:vertAlign w:val="subscript"/>
          <w:lang w:val="en-US"/>
        </w:rPr>
        <w:t>h</w:t>
      </w:r>
      <w:r w:rsidRPr="00597F39">
        <w:rPr>
          <w:bCs/>
          <w:lang w:val="en-US"/>
        </w:rPr>
        <w:t xml:space="preserve"> = </w:t>
      </w:r>
      <w:r w:rsidRPr="00597F39">
        <w:rPr>
          <w:lang w:val="en-US"/>
        </w:rPr>
        <w:t>- 1.761</w:t>
      </w:r>
      <w:r w:rsidRPr="00597F39">
        <w:rPr>
          <w:bCs/>
          <w:lang w:val="en-US"/>
        </w:rPr>
        <w:t xml:space="preserve">+ </w:t>
      </w:r>
      <w:r w:rsidRPr="00597F39">
        <w:rPr>
          <w:lang w:val="en-US"/>
        </w:rPr>
        <w:t>13.81</w:t>
      </w:r>
      <w:r w:rsidRPr="00597F39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proofErr w:type="gramStart"/>
      <w:r w:rsidRPr="0072756C">
        <w:rPr>
          <w:bCs/>
          <w:i/>
          <w:iCs/>
          <w:lang w:val="en-US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proofErr w:type="gramEnd"/>
      <w:r w:rsidRPr="00597F39">
        <w:rPr>
          <w:bCs/>
          <w:vertAlign w:val="superscript"/>
          <w:lang w:val="en-US"/>
        </w:rPr>
        <w:t>-1</w:t>
      </w:r>
      <w:r w:rsidRPr="00597F39">
        <w:rPr>
          <w:bCs/>
          <w:lang w:val="en-US"/>
        </w:rPr>
        <w:t xml:space="preserve"> </w:t>
      </w:r>
      <w:r w:rsidRPr="00597F39">
        <w:rPr>
          <w:lang w:val="en-US"/>
        </w:rPr>
        <w:t>- 62.77</w:t>
      </w:r>
      <w:r w:rsidRPr="00597F39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r w:rsidRPr="0072756C">
        <w:rPr>
          <w:bCs/>
          <w:i/>
          <w:iCs/>
          <w:lang w:val="en-US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r w:rsidRPr="00597F39">
        <w:rPr>
          <w:bCs/>
          <w:vertAlign w:val="superscript"/>
          <w:lang w:val="en-US"/>
        </w:rPr>
        <w:t>-3</w:t>
      </w:r>
      <w:r w:rsidRPr="00597F39">
        <w:rPr>
          <w:bCs/>
          <w:lang w:val="en-US"/>
        </w:rPr>
        <w:t xml:space="preserve"> + </w:t>
      </w:r>
      <w:r w:rsidRPr="00597F39">
        <w:rPr>
          <w:lang w:val="en-US"/>
        </w:rPr>
        <w:t>142</w:t>
      </w:r>
      <w:r w:rsidRPr="00597F39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597F39">
        <w:rPr>
          <w:bCs/>
          <w:i/>
          <w:iCs/>
          <w:lang w:val="en-US"/>
        </w:rPr>
        <w:t xml:space="preserve"> </w:t>
      </w:r>
      <w:r w:rsidRPr="0072756C">
        <w:rPr>
          <w:bCs/>
          <w:i/>
          <w:iCs/>
          <w:lang w:val="en-US"/>
        </w:rPr>
        <w:t>f</w:t>
      </w:r>
      <w:r w:rsidRPr="00597F39">
        <w:rPr>
          <w:bCs/>
          <w:i/>
          <w:iCs/>
          <w:lang w:val="en-US"/>
        </w:rPr>
        <w:t xml:space="preserve"> </w:t>
      </w:r>
      <w:r w:rsidRPr="00597F39">
        <w:rPr>
          <w:bCs/>
          <w:lang w:val="en-US"/>
        </w:rPr>
        <w:t>)</w:t>
      </w:r>
      <w:r w:rsidRPr="00597F39">
        <w:rPr>
          <w:bCs/>
          <w:vertAlign w:val="superscript"/>
          <w:lang w:val="en-US"/>
        </w:rPr>
        <w:t>-5</w:t>
      </w:r>
      <w:r w:rsidRPr="00597F39">
        <w:rPr>
          <w:lang w:val="en-US"/>
        </w:rPr>
        <w:t>,</w:t>
      </w:r>
      <w:r w:rsidRPr="0072756C">
        <w:rPr>
          <w:lang w:val="en-US"/>
        </w:rPr>
        <w:t>                                      </w:t>
      </w:r>
      <w:r w:rsidRPr="00597F39">
        <w:rPr>
          <w:lang w:val="en-US"/>
        </w:rPr>
        <w:t>(12)</w:t>
      </w:r>
    </w:p>
    <w:p w:rsidR="00380BDA" w:rsidRPr="0072756C" w:rsidRDefault="00380BDA" w:rsidP="00380BDA">
      <w:pPr>
        <w:ind w:firstLine="709"/>
        <w:jc w:val="both"/>
        <w:rPr>
          <w:lang w:val="en-US"/>
        </w:rPr>
      </w:pPr>
      <w:r w:rsidRPr="0072756C">
        <w:rPr>
          <w:lang w:val="en-US"/>
        </w:rPr>
        <w:t> </w:t>
      </w: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en-US"/>
        </w:rPr>
        <w:t>h</w:t>
      </w:r>
      <w:r w:rsidRPr="0072756C">
        <w:rPr>
          <w:bCs/>
          <w:lang w:val="en-US"/>
        </w:rPr>
        <w:t xml:space="preserve"> = exp [</w:t>
      </w:r>
      <w:r w:rsidRPr="00D36CEA">
        <w:rPr>
          <w:lang w:val="en-US"/>
        </w:rPr>
        <w:t>- 12.76</w:t>
      </w:r>
      <w:r w:rsidRPr="0072756C">
        <w:rPr>
          <w:bCs/>
          <w:lang w:val="en-US"/>
        </w:rPr>
        <w:t xml:space="preserve">+ </w:t>
      </w:r>
      <w:r w:rsidRPr="00D36CEA">
        <w:rPr>
          <w:lang w:val="en-US"/>
        </w:rPr>
        <w:t>4.365</w:t>
      </w:r>
      <w:r w:rsidRPr="0072756C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72756C">
        <w:rPr>
          <w:bCs/>
          <w:i/>
          <w:iCs/>
          <w:lang w:val="en-US"/>
        </w:rPr>
        <w:t xml:space="preserve"> </w:t>
      </w:r>
      <w:proofErr w:type="gramStart"/>
      <w:r w:rsidRPr="0072756C">
        <w:rPr>
          <w:bCs/>
          <w:i/>
          <w:iCs/>
          <w:lang w:val="en-US"/>
        </w:rPr>
        <w:t xml:space="preserve">f </w:t>
      </w:r>
      <w:r w:rsidRPr="0072756C">
        <w:rPr>
          <w:bCs/>
          <w:lang w:val="en-US"/>
        </w:rPr>
        <w:t>)</w:t>
      </w:r>
      <w:proofErr w:type="gramEnd"/>
      <w:r w:rsidRPr="0072756C">
        <w:rPr>
          <w:bCs/>
          <w:lang w:val="en-US"/>
        </w:rPr>
        <w:t xml:space="preserve"> +</w:t>
      </w:r>
      <w:r w:rsidRPr="0072756C">
        <w:rPr>
          <w:lang w:val="en-US"/>
        </w:rPr>
        <w:t xml:space="preserve"> </w:t>
      </w:r>
      <w:r w:rsidRPr="00D36CEA">
        <w:rPr>
          <w:lang w:val="en-US"/>
        </w:rPr>
        <w:t>- 0.324</w:t>
      </w:r>
      <w:r w:rsidRPr="0072756C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72756C">
        <w:rPr>
          <w:bCs/>
          <w:i/>
          <w:iCs/>
          <w:lang w:val="en-US"/>
        </w:rPr>
        <w:t xml:space="preserve"> f </w:t>
      </w:r>
      <w:r w:rsidRPr="0072756C">
        <w:rPr>
          <w:bCs/>
          <w:lang w:val="en-US"/>
        </w:rPr>
        <w:t>)</w:t>
      </w:r>
      <w:r w:rsidRPr="0072756C">
        <w:rPr>
          <w:bCs/>
          <w:vertAlign w:val="superscript"/>
          <w:lang w:val="en-US"/>
        </w:rPr>
        <w:t>2</w:t>
      </w:r>
      <w:r w:rsidRPr="0072756C">
        <w:rPr>
          <w:bCs/>
          <w:lang w:val="en-US"/>
        </w:rPr>
        <w:t xml:space="preserve"> ]</w:t>
      </w:r>
      <w:r w:rsidRPr="0072756C">
        <w:rPr>
          <w:lang w:val="en-US"/>
        </w:rPr>
        <w:t>,                                                   (</w:t>
      </w:r>
      <w:r>
        <w:rPr>
          <w:lang w:val="en-US"/>
        </w:rPr>
        <w:t>13</w:t>
      </w:r>
      <w:r w:rsidRPr="0072756C">
        <w:rPr>
          <w:lang w:val="en-US"/>
        </w:rPr>
        <w:t>)</w:t>
      </w:r>
    </w:p>
    <w:p w:rsidR="00380BDA" w:rsidRPr="00C032C9" w:rsidRDefault="00380BDA" w:rsidP="00380BDA">
      <w:pPr>
        <w:ind w:firstLine="709"/>
        <w:jc w:val="both"/>
      </w:pPr>
      <w:proofErr w:type="gramStart"/>
      <w:r>
        <w:t>Н</w:t>
      </w:r>
      <w:r w:rsidRPr="00F33DF0">
        <w:t>апример, для 7</w:t>
      </w:r>
      <w:r>
        <w:t xml:space="preserve"> </w:t>
      </w:r>
      <w:r w:rsidRPr="00F33DF0">
        <w:t xml:space="preserve">ГГц  </w:t>
      </w: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en-US"/>
        </w:rPr>
        <w:t>h</w:t>
      </w:r>
      <w:r w:rsidRPr="00F33DF0">
        <w:t xml:space="preserve"> =0,00301; </w:t>
      </w: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de-DE"/>
        </w:rPr>
        <w:t>v</w:t>
      </w:r>
      <w:r>
        <w:rPr>
          <w:i/>
          <w:vertAlign w:val="subscript"/>
        </w:rPr>
        <w:t xml:space="preserve"> </w:t>
      </w:r>
      <w:r w:rsidRPr="00F33DF0">
        <w:t>=</w:t>
      </w:r>
      <w:r>
        <w:t xml:space="preserve"> </w:t>
      </w:r>
      <w:r w:rsidRPr="00F33DF0">
        <w:t xml:space="preserve">0,00265; </w:t>
      </w:r>
      <w:r w:rsidRPr="00575593">
        <w:rPr>
          <w:i/>
          <w:lang w:val="en-US"/>
        </w:rPr>
        <w:t>α</w:t>
      </w:r>
      <w:r w:rsidRPr="00494A2B">
        <w:rPr>
          <w:i/>
          <w:vertAlign w:val="subscript"/>
          <w:lang w:val="en-US"/>
        </w:rPr>
        <w:t>h</w:t>
      </w:r>
      <w:r>
        <w:rPr>
          <w:i/>
          <w:vertAlign w:val="subscript"/>
        </w:rPr>
        <w:t xml:space="preserve"> </w:t>
      </w:r>
      <w:r w:rsidRPr="00F33DF0">
        <w:t>=</w:t>
      </w:r>
      <w:r>
        <w:t xml:space="preserve"> </w:t>
      </w:r>
      <w:r w:rsidRPr="00F33DF0">
        <w:t xml:space="preserve">1,332; </w:t>
      </w:r>
      <w:r w:rsidRPr="00575593">
        <w:rPr>
          <w:i/>
          <w:lang w:val="en-US"/>
        </w:rPr>
        <w:t>α</w:t>
      </w:r>
      <w:r w:rsidRPr="00494A2B">
        <w:rPr>
          <w:i/>
          <w:vertAlign w:val="subscript"/>
          <w:lang w:val="en-US"/>
        </w:rPr>
        <w:t>v</w:t>
      </w:r>
      <w:r>
        <w:rPr>
          <w:i/>
          <w:vertAlign w:val="subscript"/>
        </w:rPr>
        <w:t xml:space="preserve"> </w:t>
      </w:r>
      <w:r w:rsidRPr="00F33DF0">
        <w:t>=</w:t>
      </w:r>
      <w:r>
        <w:t xml:space="preserve"> </w:t>
      </w:r>
      <w:r w:rsidRPr="00F33DF0">
        <w:t>1,312)</w:t>
      </w:r>
      <w:r>
        <w:t xml:space="preserve"> </w:t>
      </w:r>
      <w:r w:rsidRPr="00F33DF0">
        <w:t>- справочные данные.</w:t>
      </w:r>
      <w:proofErr w:type="gramEnd"/>
    </w:p>
    <w:p w:rsidR="00380BDA" w:rsidRPr="00497312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497312">
        <w:rPr>
          <w:bCs/>
        </w:rPr>
        <w:t>Эффективная протяж</w:t>
      </w:r>
      <w:r>
        <w:rPr>
          <w:bCs/>
        </w:rPr>
        <w:t>ё</w:t>
      </w:r>
      <w:r w:rsidRPr="00497312">
        <w:rPr>
          <w:bCs/>
        </w:rPr>
        <w:t>нность дождевого образования, определяется по формуле:</w:t>
      </w:r>
      <w:r w:rsidRPr="00497312">
        <w:t xml:space="preserve"> </w:t>
      </w:r>
    </w:p>
    <w:p w:rsidR="00380BDA" w:rsidRPr="00497312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Pr="00497312" w:rsidRDefault="00380BDA" w:rsidP="00380BDA">
      <w:pPr>
        <w:ind w:firstLine="709"/>
        <w:jc w:val="both"/>
      </w:pPr>
      <w:r w:rsidRPr="00497312">
        <w:t>                                          </w:t>
      </w:r>
      <w:proofErr w:type="gramStart"/>
      <w:r>
        <w:rPr>
          <w:bCs/>
          <w:i/>
          <w:iCs/>
          <w:lang w:val="en-US"/>
        </w:rPr>
        <w:t>d</w:t>
      </w:r>
      <w:proofErr w:type="spellStart"/>
      <w:r w:rsidRPr="001107C9">
        <w:rPr>
          <w:bCs/>
          <w:i/>
          <w:vertAlign w:val="subscript"/>
        </w:rPr>
        <w:t>эфф</w:t>
      </w:r>
      <w:proofErr w:type="spellEnd"/>
      <w:proofErr w:type="gramEnd"/>
      <w:r w:rsidRPr="001107C9">
        <w:rPr>
          <w:bCs/>
          <w:i/>
        </w:rPr>
        <w:t xml:space="preserve"> </w:t>
      </w:r>
      <w:r w:rsidRPr="00497312">
        <w:rPr>
          <w:bCs/>
        </w:rPr>
        <w:t xml:space="preserve">= </w:t>
      </w:r>
      <w:r>
        <w:rPr>
          <w:bCs/>
          <w:i/>
          <w:iCs/>
          <w:lang w:val="en-US"/>
        </w:rPr>
        <w:t>d</w:t>
      </w:r>
      <w:r>
        <w:rPr>
          <w:bCs/>
          <w:vertAlign w:val="subscript"/>
        </w:rPr>
        <w:t>0</w:t>
      </w:r>
      <w:r w:rsidRPr="00497312">
        <w:rPr>
          <w:bCs/>
        </w:rPr>
        <w:t xml:space="preserve"> </w:t>
      </w:r>
      <w:r>
        <w:rPr>
          <w:bCs/>
        </w:rPr>
        <w:sym w:font="Symbol" w:char="F0D7"/>
      </w:r>
      <w:r w:rsidRPr="00497312">
        <w:rPr>
          <w:bCs/>
        </w:rPr>
        <w:t xml:space="preserve"> </w:t>
      </w:r>
      <w:proofErr w:type="spellStart"/>
      <w:r w:rsidRPr="00497312">
        <w:rPr>
          <w:bCs/>
          <w:i/>
          <w:iCs/>
        </w:rPr>
        <w:t>k</w:t>
      </w:r>
      <w:r w:rsidRPr="00D36CEA">
        <w:rPr>
          <w:bCs/>
          <w:i/>
          <w:vertAlign w:val="subscript"/>
        </w:rPr>
        <w:t>д</w:t>
      </w:r>
      <w:proofErr w:type="spellEnd"/>
      <w:r w:rsidRPr="00497312">
        <w:t xml:space="preserve">,                                                        </w:t>
      </w:r>
      <w:r w:rsidRPr="005D00FB">
        <w:t xml:space="preserve">       </w:t>
      </w:r>
      <w:r w:rsidRPr="00497312">
        <w:t>(</w:t>
      </w:r>
      <w:r w:rsidRPr="005D00FB">
        <w:t>14</w:t>
      </w:r>
      <w:r w:rsidRPr="00497312">
        <w:t>)</w:t>
      </w:r>
    </w:p>
    <w:p w:rsidR="00380BDA" w:rsidRPr="00497312" w:rsidRDefault="00380BDA" w:rsidP="00380BDA">
      <w:pPr>
        <w:ind w:firstLine="709"/>
        <w:jc w:val="both"/>
      </w:pPr>
    </w:p>
    <w:p w:rsidR="00380BDA" w:rsidRDefault="00380BDA" w:rsidP="00380BDA">
      <w:pPr>
        <w:jc w:val="both"/>
      </w:pPr>
      <w:r w:rsidRPr="00497312">
        <w:t xml:space="preserve">где </w:t>
      </w:r>
      <w:proofErr w:type="spellStart"/>
      <w:proofErr w:type="gramStart"/>
      <w:r w:rsidRPr="00497312">
        <w:rPr>
          <w:bCs/>
          <w:i/>
          <w:iCs/>
        </w:rPr>
        <w:t>k</w:t>
      </w:r>
      <w:proofErr w:type="gramEnd"/>
      <w:r w:rsidRPr="00D36CEA">
        <w:rPr>
          <w:bCs/>
          <w:i/>
          <w:vertAlign w:val="subscript"/>
        </w:rPr>
        <w:t>д</w:t>
      </w:r>
      <w:proofErr w:type="spellEnd"/>
      <w:r w:rsidRPr="00497312">
        <w:t xml:space="preserve"> - коэффициент пространственной неравномерности дождя, который находится из</w:t>
      </w:r>
      <w:r w:rsidRPr="00BC1139">
        <w:t xml:space="preserve"> следующего графика: </w:t>
      </w: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4B40AA" wp14:editId="28FC9FE3">
            <wp:simplePos x="0" y="0"/>
            <wp:positionH relativeFrom="column">
              <wp:posOffset>789940</wp:posOffset>
            </wp:positionH>
            <wp:positionV relativeFrom="paragraph">
              <wp:posOffset>132715</wp:posOffset>
            </wp:positionV>
            <wp:extent cx="4282440" cy="3540760"/>
            <wp:effectExtent l="0" t="0" r="3810" b="2540"/>
            <wp:wrapSquare wrapText="bothSides"/>
            <wp:docPr id="2411" name="Рисунок 1857" descr="Описание: mhtml:file://C:\ВУЗ\Лекции\Козин\РРЛ\Разд7АтмДождь.mht!http://vlobatch.narod.ru/Book/k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7" descr="Описание: mhtml:file://C:\ВУЗ\Лекции\Козин\РРЛ\Разд7АтмДождь.mht!http://vlobatch.narod.ru/Book/kd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1" r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  <w:r>
        <w:t xml:space="preserve">    </w:t>
      </w: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Pr="00C032C9" w:rsidRDefault="00380BDA" w:rsidP="00380BDA">
      <w:pPr>
        <w:pStyle w:val="a6"/>
        <w:spacing w:before="0" w:beforeAutospacing="0" w:after="0" w:afterAutospacing="0"/>
        <w:ind w:firstLine="709"/>
        <w:jc w:val="both"/>
      </w:pPr>
      <w:r>
        <w:t xml:space="preserve">Рис. 12– Зависимость </w:t>
      </w:r>
      <w:proofErr w:type="spellStart"/>
      <w:proofErr w:type="gramStart"/>
      <w:r w:rsidRPr="00497312">
        <w:rPr>
          <w:bCs/>
          <w:i/>
          <w:iCs/>
        </w:rPr>
        <w:t>k</w:t>
      </w:r>
      <w:proofErr w:type="gramEnd"/>
      <w:r w:rsidRPr="00D36CEA">
        <w:rPr>
          <w:bCs/>
          <w:i/>
          <w:vertAlign w:val="subscript"/>
        </w:rPr>
        <w:t>д</w:t>
      </w:r>
      <w:proofErr w:type="spellEnd"/>
      <w:r>
        <w:rPr>
          <w:bCs/>
          <w:i/>
        </w:rPr>
        <w:t xml:space="preserve"> </w:t>
      </w:r>
      <w:r w:rsidRPr="00C032C9">
        <w:rPr>
          <w:bCs/>
        </w:rPr>
        <w:t>от</w:t>
      </w:r>
      <w:r>
        <w:rPr>
          <w:bCs/>
        </w:rPr>
        <w:t xml:space="preserve"> длительности пролёта и интенсивности дождя</w:t>
      </w:r>
    </w:p>
    <w:p w:rsidR="00380BDA" w:rsidRDefault="00380BDA" w:rsidP="00380BDA">
      <w:pPr>
        <w:pStyle w:val="1"/>
        <w:ind w:firstLine="709"/>
        <w:jc w:val="both"/>
        <w:rPr>
          <w:b/>
          <w:color w:val="auto"/>
          <w:sz w:val="24"/>
          <w:szCs w:val="24"/>
        </w:rPr>
      </w:pPr>
    </w:p>
    <w:p w:rsidR="00380BDA" w:rsidRDefault="00380BDA" w:rsidP="00380BDA">
      <w:pPr>
        <w:pStyle w:val="1"/>
        <w:ind w:firstLine="709"/>
        <w:jc w:val="both"/>
        <w:rPr>
          <w:b/>
          <w:color w:val="auto"/>
          <w:sz w:val="24"/>
          <w:szCs w:val="24"/>
        </w:rPr>
      </w:pPr>
      <w:r w:rsidRPr="009B26DC">
        <w:rPr>
          <w:b/>
          <w:color w:val="auto"/>
          <w:sz w:val="24"/>
          <w:szCs w:val="24"/>
        </w:rPr>
        <w:t>Расчёт влияния атмосферы и гидрометеоров на работу РРЛ</w:t>
      </w:r>
    </w:p>
    <w:p w:rsidR="00380BDA" w:rsidRPr="004F18D7" w:rsidRDefault="00380BDA" w:rsidP="00380BDA">
      <w:pPr>
        <w:ind w:firstLine="709"/>
      </w:pPr>
    </w:p>
    <w:p w:rsidR="00380BDA" w:rsidRDefault="00380BDA" w:rsidP="00380BDA">
      <w:pPr>
        <w:pStyle w:val="a6"/>
        <w:spacing w:before="0" w:beforeAutospacing="0" w:after="0" w:afterAutospacing="0"/>
        <w:ind w:firstLine="709"/>
        <w:jc w:val="both"/>
      </w:pPr>
      <w:r w:rsidRPr="0072756C">
        <w:t xml:space="preserve">Процент времени </w:t>
      </w:r>
      <w:proofErr w:type="spellStart"/>
      <w:proofErr w:type="gramStart"/>
      <w:r w:rsidRPr="0072756C">
        <w:rPr>
          <w:bCs/>
          <w:i/>
          <w:iCs/>
        </w:rPr>
        <w:t>T</w:t>
      </w:r>
      <w:proofErr w:type="gramEnd"/>
      <w:r w:rsidRPr="0072756C">
        <w:rPr>
          <w:bCs/>
          <w:i/>
          <w:vertAlign w:val="subscript"/>
        </w:rPr>
        <w:t>д</w:t>
      </w:r>
      <w:proofErr w:type="spellEnd"/>
      <w:r w:rsidRPr="0072756C">
        <w:t>, в течение которого уровень сигнала на входе приёмника на про</w:t>
      </w:r>
      <w:r w:rsidRPr="00BC1139">
        <w:t>л</w:t>
      </w:r>
      <w:r>
        <w:t>ё</w:t>
      </w:r>
      <w:r w:rsidRPr="00BC1139">
        <w:t>те линии связи станет меньше порогового значения для коэффициента ошибок 10</w:t>
      </w:r>
      <w:r w:rsidRPr="00BC1139">
        <w:rPr>
          <w:vertAlign w:val="superscript"/>
        </w:rPr>
        <w:t>-3</w:t>
      </w:r>
      <w:r>
        <w:t xml:space="preserve">, </w:t>
      </w:r>
      <w:r w:rsidRPr="00BC1139">
        <w:t>что соответствует составляющей показателя неготовности линии связи</w:t>
      </w:r>
      <w:r>
        <w:t>.</w:t>
      </w:r>
    </w:p>
    <w:p w:rsidR="00380BDA" w:rsidRDefault="00380BDA" w:rsidP="00380BDA">
      <w:pPr>
        <w:ind w:firstLine="709"/>
        <w:jc w:val="both"/>
      </w:pPr>
      <w:r w:rsidRPr="00BC1139">
        <w:t xml:space="preserve">Известно, что гидрометеоры оказывают сильное влияние на работу линий связи при частотах выше </w:t>
      </w:r>
      <w:r>
        <w:t>5</w:t>
      </w:r>
      <w:r w:rsidRPr="00BC1139">
        <w:t xml:space="preserve"> ГГц (без уч</w:t>
      </w:r>
      <w:r>
        <w:t>ё</w:t>
      </w:r>
      <w:r w:rsidRPr="00BC1139">
        <w:t>та экологических условий, приводящих к проявлению их экранирующих свойств и на более низких частотах).</w:t>
      </w:r>
    </w:p>
    <w:p w:rsidR="00380BDA" w:rsidRPr="00E06451" w:rsidRDefault="00380BDA" w:rsidP="00380BDA">
      <w:pPr>
        <w:ind w:firstLine="709"/>
        <w:jc w:val="both"/>
      </w:pPr>
      <w:r w:rsidRPr="00BC1139">
        <w:t xml:space="preserve">Ослабляющее  действие гидрометеоров оказывает достаточно длительное влияние на </w:t>
      </w:r>
      <w:r w:rsidRPr="00E06451">
        <w:t xml:space="preserve">качество работы систем связи, ухудшая </w:t>
      </w:r>
      <w:r w:rsidRPr="00AC4D42">
        <w:rPr>
          <w:color w:val="0000FF"/>
        </w:rPr>
        <w:t>показатель неготовности (</w:t>
      </w:r>
      <w:r w:rsidRPr="00AC4D42">
        <w:rPr>
          <w:bCs/>
          <w:color w:val="0000FF"/>
        </w:rPr>
        <w:t>ПНГ</w:t>
      </w:r>
      <w:r w:rsidRPr="00AC4D42">
        <w:rPr>
          <w:color w:val="0000FF"/>
        </w:rPr>
        <w:t>)</w:t>
      </w:r>
      <w:r w:rsidRPr="00E06451">
        <w:t xml:space="preserve">. Показатели неготовности складываются </w:t>
      </w:r>
      <w:proofErr w:type="gramStart"/>
      <w:r w:rsidRPr="00E06451">
        <w:t>из</w:t>
      </w:r>
      <w:proofErr w:type="gramEnd"/>
      <w:r w:rsidRPr="00E06451">
        <w:t xml:space="preserve"> </w:t>
      </w:r>
    </w:p>
    <w:p w:rsidR="00380BDA" w:rsidRPr="00E06451" w:rsidRDefault="00380BDA" w:rsidP="00380BDA">
      <w:pPr>
        <w:ind w:firstLine="709"/>
        <w:jc w:val="both"/>
      </w:pPr>
    </w:p>
    <w:p w:rsidR="00380BDA" w:rsidRPr="00E06451" w:rsidRDefault="00380BDA" w:rsidP="00380BDA">
      <w:pPr>
        <w:ind w:firstLine="709"/>
        <w:jc w:val="both"/>
      </w:pPr>
      <w:r>
        <w:rPr>
          <w:bCs/>
        </w:rPr>
        <w:t xml:space="preserve">                    </w:t>
      </w:r>
      <w:r w:rsidRPr="00E06451">
        <w:rPr>
          <w:bCs/>
        </w:rPr>
        <w:t xml:space="preserve">ПНГ = </w:t>
      </w:r>
      <w:proofErr w:type="spellStart"/>
      <w:r w:rsidRPr="00E06451">
        <w:rPr>
          <w:bCs/>
        </w:rPr>
        <w:t>ПНГд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ПНГс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ПНГа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ПНГп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ПНГэ</w:t>
      </w:r>
      <w:proofErr w:type="spellEnd"/>
      <w:r w:rsidRPr="00E06451">
        <w:t>,                </w:t>
      </w:r>
      <w:r>
        <w:t>      </w:t>
      </w:r>
      <w:r w:rsidRPr="00E06451">
        <w:t>(</w:t>
      </w:r>
      <w:r w:rsidRPr="00003184">
        <w:t>15</w:t>
      </w:r>
      <w:r w:rsidRPr="00E06451">
        <w:t>)</w:t>
      </w:r>
    </w:p>
    <w:p w:rsidR="00380BDA" w:rsidRPr="00E06451" w:rsidRDefault="00380BDA" w:rsidP="00380BDA">
      <w:pPr>
        <w:ind w:firstLine="709"/>
        <w:jc w:val="both"/>
      </w:pPr>
    </w:p>
    <w:p w:rsidR="00380BDA" w:rsidRDefault="00380BDA" w:rsidP="00380BDA">
      <w:r w:rsidRPr="00E06451">
        <w:t xml:space="preserve">где </w:t>
      </w:r>
      <w:proofErr w:type="spellStart"/>
      <w:r w:rsidRPr="00E06451">
        <w:rPr>
          <w:bCs/>
        </w:rPr>
        <w:t>ПНГд</w:t>
      </w:r>
      <w:proofErr w:type="spellEnd"/>
      <w:r w:rsidRPr="00E06451">
        <w:t xml:space="preserve"> - неготовность линии связи из-за влияния гидрометеоров (дождей),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ПНГс</w:t>
      </w:r>
      <w:proofErr w:type="spellEnd"/>
      <w:r w:rsidRPr="00E06451">
        <w:t xml:space="preserve"> - неготовность линии связи из-за закрытия трассы (влияние </w:t>
      </w:r>
      <w:proofErr w:type="spellStart"/>
      <w:r w:rsidRPr="00E06451">
        <w:t>субрефракции</w:t>
      </w:r>
      <w:proofErr w:type="spellEnd"/>
      <w:r w:rsidRPr="00E06451">
        <w:t xml:space="preserve">),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ПНГа</w:t>
      </w:r>
      <w:proofErr w:type="spellEnd"/>
      <w:r w:rsidRPr="00E06451">
        <w:t xml:space="preserve"> - аппаратурная ненадёжность,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ПНГп</w:t>
      </w:r>
      <w:proofErr w:type="spellEnd"/>
      <w:r w:rsidRPr="00E06451">
        <w:t xml:space="preserve"> - ошибки обслуживающего персонала,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ПНГэ</w:t>
      </w:r>
      <w:proofErr w:type="spellEnd"/>
      <w:r w:rsidRPr="00E06451">
        <w:t xml:space="preserve"> - неготовность линии связи из-за влияния промышленных атмосферных метео</w:t>
      </w:r>
      <w:r w:rsidRPr="00BC1139">
        <w:t xml:space="preserve">ров (экологические причины). </w:t>
      </w:r>
    </w:p>
    <w:p w:rsidR="00380BDA" w:rsidRDefault="00380BDA" w:rsidP="00380BDA">
      <w:pPr>
        <w:ind w:firstLine="709"/>
        <w:jc w:val="both"/>
      </w:pPr>
      <w:r w:rsidRPr="00613114">
        <w:t xml:space="preserve">На влияние гидрометеоров необходимо относить 70-80 % их норм на </w:t>
      </w:r>
      <w:r w:rsidRPr="00613114">
        <w:rPr>
          <w:bCs/>
        </w:rPr>
        <w:t>ПНГ</w:t>
      </w:r>
      <w:r w:rsidRPr="00613114">
        <w:t>, так как</w:t>
      </w:r>
      <w:r w:rsidRPr="00BC1139">
        <w:t xml:space="preserve"> остальная часть приходится на нарушения работоспособности линии связи при отказах аппаратуры, ошибках обслуживающего персонала и неблагоприятной экологической обстановки. Это справедливо для случаев, когда вероятность закрытия трассы РРЛ стремится к 0. В противном случае, доля влияния гидрометеоров должна быть ещ</w:t>
      </w:r>
      <w:r>
        <w:t>ё</w:t>
      </w:r>
      <w:r w:rsidRPr="00BC1139">
        <w:t xml:space="preserve"> меньше. В принципе, доли составляющих причин, приводящих к неготовности ЦРРЛ, нужно согласовывать с заказчиками расчетов и фирмами-производителями аппаратуры.</w:t>
      </w:r>
    </w:p>
    <w:p w:rsidR="00380BDA" w:rsidRDefault="00380BDA" w:rsidP="00380BDA">
      <w:pPr>
        <w:ind w:firstLine="709"/>
        <w:jc w:val="both"/>
      </w:pPr>
      <w:r w:rsidRPr="00BC1139">
        <w:lastRenderedPageBreak/>
        <w:t>Основными факторами, определяющими работоспособность систем радиосвязи в диапазонах частот выше 10 ГГц, являются потери в гидрометеорах и газах атмосферы. С увеличением рабочих частот эти потери стремительно растут. Суммарные погонные вели</w:t>
      </w:r>
      <w:r w:rsidRPr="00613114">
        <w:t xml:space="preserve">чины ослабления сигнала могут достигать 40 дБ/км при  </w:t>
      </w:r>
      <w:r w:rsidRPr="00613114">
        <w:rPr>
          <w:bCs/>
          <w:i/>
          <w:iCs/>
        </w:rPr>
        <w:t xml:space="preserve">f </w:t>
      </w:r>
      <w:r w:rsidRPr="00613114">
        <w:t>= 60 ГГц. Таким образом, часто</w:t>
      </w:r>
      <w:r w:rsidRPr="00BC1139">
        <w:t>та 60 ГГц естественно ограничивает протяж</w:t>
      </w:r>
      <w:r>
        <w:t>ё</w:t>
      </w:r>
      <w:r w:rsidRPr="00BC1139">
        <w:t>нности прол</w:t>
      </w:r>
      <w:r>
        <w:t>ё</w:t>
      </w:r>
      <w:r w:rsidRPr="00BC1139">
        <w:t xml:space="preserve">тов 1 - </w:t>
      </w:r>
      <w:smartTag w:uri="urn:schemas-microsoft-com:office:smarttags" w:element="metricconverter">
        <w:smartTagPr>
          <w:attr w:name="ProductID" w:val="3 км"/>
        </w:smartTagPr>
        <w:r w:rsidRPr="00BC1139">
          <w:t>3 км</w:t>
        </w:r>
      </w:smartTag>
      <w:r w:rsidRPr="00BC1139">
        <w:t xml:space="preserve"> и поэтому в ряде стран этот диапазон (и более высокочастотные диапазоны) являются безлицензионными, разреш</w:t>
      </w:r>
      <w:r>
        <w:t>ё</w:t>
      </w:r>
      <w:r w:rsidRPr="00BC1139">
        <w:t>нными для свободного использования.</w:t>
      </w:r>
    </w:p>
    <w:p w:rsidR="00380BDA" w:rsidRDefault="00380BDA" w:rsidP="00380BDA">
      <w:pPr>
        <w:ind w:firstLine="709"/>
        <w:jc w:val="both"/>
      </w:pPr>
    </w:p>
    <w:p w:rsidR="00380BDA" w:rsidRPr="0076053D" w:rsidRDefault="00380BDA" w:rsidP="00380BDA">
      <w:pPr>
        <w:pStyle w:val="3"/>
        <w:ind w:firstLine="709"/>
        <w:jc w:val="center"/>
        <w:rPr>
          <w:b/>
          <w:sz w:val="24"/>
        </w:rPr>
      </w:pPr>
      <w:r>
        <w:rPr>
          <w:b/>
          <w:sz w:val="24"/>
        </w:rPr>
        <w:t>Учё</w:t>
      </w:r>
      <w:r w:rsidRPr="0076053D">
        <w:rPr>
          <w:b/>
          <w:sz w:val="24"/>
        </w:rPr>
        <w:t>т потерь</w:t>
      </w:r>
      <w:r w:rsidRPr="00BD4D85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 w:rsidRPr="0076053D">
        <w:rPr>
          <w:b/>
          <w:sz w:val="24"/>
        </w:rPr>
        <w:t>атмосферных</w:t>
      </w:r>
      <w:r>
        <w:rPr>
          <w:b/>
          <w:sz w:val="24"/>
        </w:rPr>
        <w:t xml:space="preserve"> составляющих</w:t>
      </w:r>
    </w:p>
    <w:p w:rsidR="00380BDA" w:rsidRDefault="00380BDA" w:rsidP="00380BDA">
      <w:pPr>
        <w:ind w:firstLine="709"/>
        <w:jc w:val="both"/>
      </w:pPr>
      <w:r w:rsidRPr="00BC1139">
        <w:t>Атмосферные потери, в основном, складываются из потерь в</w:t>
      </w:r>
      <w:r w:rsidRPr="001C425C">
        <w:t xml:space="preserve"> </w:t>
      </w:r>
      <w:r w:rsidRPr="00BC1139">
        <w:t xml:space="preserve">молекулах кислорода и  воды. Практически полная непрозрачность атмосферы для радиоволн наблюдается на частоте 118.74 ГГц (резонансное поглощение в </w:t>
      </w:r>
      <w:r>
        <w:t>молекулах</w:t>
      </w:r>
      <w:r w:rsidRPr="00BC1139">
        <w:t xml:space="preserve"> кислорода), а на частотах больше 60 ГГц погонное затухание превышает 15 дБ/км. Ослабление в водяных парах атмосферы зависит от их концентрации и весьма велико во влажном т</w:t>
      </w:r>
      <w:r>
        <w:t>ё</w:t>
      </w:r>
      <w:r w:rsidRPr="00BC1139">
        <w:t>плом климате и доминирует на частотах ниже 45 ГГц. Для компьютерных расч</w:t>
      </w:r>
      <w:r>
        <w:t>ё</w:t>
      </w:r>
      <w:r w:rsidRPr="00BC1139">
        <w:t>тов можно воспользоваться аналитическими выражениями</w:t>
      </w:r>
      <w:r>
        <w:t>:</w:t>
      </w:r>
    </w:p>
    <w:p w:rsidR="00380BDA" w:rsidRPr="00BD4D85" w:rsidRDefault="00380BDA" w:rsidP="00380BDA">
      <w:pPr>
        <w:ind w:firstLine="709"/>
        <w:jc w:val="both"/>
      </w:pPr>
      <w:r w:rsidRPr="00BD4D85">
        <w:rPr>
          <w:bCs/>
        </w:rPr>
        <w:t>Погонные потери (дБ/км) в атомах кислорода</w:t>
      </w:r>
      <w:r w:rsidRPr="00BD4D85">
        <w:t xml:space="preserve"> </w:t>
      </w:r>
    </w:p>
    <w:bookmarkStart w:id="1" w:name="OLE_LINK4"/>
    <w:p w:rsidR="00380BDA" w:rsidRDefault="00380BDA" w:rsidP="00380BDA">
      <w:pPr>
        <w:ind w:firstLine="709"/>
        <w:jc w:val="center"/>
      </w:pPr>
      <w:r w:rsidRPr="0076053D">
        <w:rPr>
          <w:position w:val="-30"/>
        </w:rPr>
        <w:object w:dxaOrig="5620" w:dyaOrig="720">
          <v:shape id="_x0000_i1027" type="#_x0000_t75" style="width:280.4pt;height:36.4pt" o:ole="">
            <v:imagedata r:id="rId15" o:title=""/>
          </v:shape>
          <o:OLEObject Type="Embed" ProgID="Equation.3" ShapeID="_x0000_i1027" DrawAspect="Content" ObjectID="_1462177084" r:id="rId16"/>
        </w:object>
      </w:r>
      <w:bookmarkEnd w:id="1"/>
      <w:r w:rsidRPr="00BC1139">
        <w:t>                       (</w:t>
      </w:r>
      <w:r w:rsidRPr="005D00FB">
        <w:t>16</w:t>
      </w:r>
      <w:r w:rsidRPr="00BC1139">
        <w:t>)</w:t>
      </w:r>
    </w:p>
    <w:p w:rsidR="00380BDA" w:rsidRPr="00BC1139" w:rsidRDefault="00380BDA" w:rsidP="00380BDA">
      <w:pPr>
        <w:ind w:firstLine="709"/>
        <w:jc w:val="both"/>
      </w:pPr>
    </w:p>
    <w:p w:rsidR="00380BDA" w:rsidRPr="0076053D" w:rsidRDefault="00380BDA" w:rsidP="00380BDA">
      <w:r w:rsidRPr="0076053D">
        <w:t xml:space="preserve">где  </w:t>
      </w:r>
      <w:r w:rsidRPr="00E06451">
        <w:rPr>
          <w:bCs/>
          <w:i/>
          <w:iCs/>
        </w:rPr>
        <w:t>f</w:t>
      </w:r>
      <w:r w:rsidRPr="00E06451">
        <w:t xml:space="preserve"> -</w:t>
      </w:r>
      <w:r w:rsidRPr="0076053D">
        <w:t xml:space="preserve"> рабочая частота, ГГц. </w:t>
      </w:r>
    </w:p>
    <w:p w:rsidR="00380BDA" w:rsidRDefault="00380BDA" w:rsidP="00380BDA">
      <w:r w:rsidRPr="00BC1139">
        <w:br/>
        <w:t>Формула</w:t>
      </w:r>
      <w:r>
        <w:t xml:space="preserve"> (16)</w:t>
      </w:r>
      <w:r w:rsidRPr="00BC1139">
        <w:t xml:space="preserve"> справедлива для рабочих частот ниже 57 ГГц, при нормальном атмосферном давлении и при температуре воздуха  +15 град. С.</w:t>
      </w:r>
    </w:p>
    <w:p w:rsidR="00380BDA" w:rsidRPr="00BD4D85" w:rsidRDefault="00380BDA" w:rsidP="003502AE">
      <w:pPr>
        <w:ind w:left="708" w:firstLine="1"/>
      </w:pPr>
      <w:r w:rsidRPr="00BC1139">
        <w:t xml:space="preserve"> </w:t>
      </w:r>
      <w:r w:rsidRPr="00BC1139">
        <w:br/>
      </w:r>
      <w:r w:rsidRPr="00BD4D85">
        <w:rPr>
          <w:bCs/>
        </w:rPr>
        <w:t>Погонные потери в водяных парах (дБ/км)</w:t>
      </w:r>
      <w:r w:rsidRPr="00BD4D85">
        <w:t xml:space="preserve"> </w:t>
      </w:r>
    </w:p>
    <w:p w:rsidR="00380BDA" w:rsidRDefault="00486A9E" w:rsidP="00486A9E">
      <w:r w:rsidRPr="00486A9E">
        <w:rPr>
          <w:position w:val="-50"/>
        </w:rPr>
        <w:object w:dxaOrig="8980" w:dyaOrig="1120">
          <v:shape id="_x0000_i1028" type="#_x0000_t75" style="width:414.4pt;height:52.8pt" o:ole="">
            <v:imagedata r:id="rId17" o:title=""/>
          </v:shape>
          <o:OLEObject Type="Embed" ProgID="Equation.3" ShapeID="_x0000_i1028" DrawAspect="Content" ObjectID="_1462177085" r:id="rId18"/>
        </w:object>
      </w:r>
      <w:r w:rsidR="00380BDA">
        <w:t xml:space="preserve">     (</w:t>
      </w:r>
      <w:r w:rsidR="00380BDA" w:rsidRPr="005D00FB">
        <w:t>1</w:t>
      </w:r>
      <w:r w:rsidR="00380BDA" w:rsidRPr="00BC1139">
        <w:t>7)</w:t>
      </w:r>
    </w:p>
    <w:p w:rsidR="00380BDA" w:rsidRDefault="00380BDA" w:rsidP="00380BDA">
      <w:pPr>
        <w:ind w:firstLine="709"/>
        <w:jc w:val="both"/>
      </w:pPr>
    </w:p>
    <w:p w:rsidR="00486A9E" w:rsidRDefault="00380BDA" w:rsidP="00380BDA">
      <w:pPr>
        <w:jc w:val="both"/>
      </w:pPr>
      <w:r w:rsidRPr="0072756C">
        <w:t xml:space="preserve">где </w:t>
      </w:r>
      <w:r w:rsidRPr="0072756C">
        <w:rPr>
          <w:rFonts w:ascii="Symbol" w:hAnsi="Symbol"/>
          <w:bCs/>
          <w:i/>
        </w:rPr>
        <w:t></w:t>
      </w:r>
      <w:r w:rsidRPr="0072756C">
        <w:t xml:space="preserve"> </w:t>
      </w:r>
      <w:r>
        <w:t>(</w:t>
      </w:r>
      <w:r>
        <w:rPr>
          <w:lang w:val="en-US"/>
        </w:rPr>
        <w:t>H</w:t>
      </w:r>
      <w:r w:rsidRPr="00785F03">
        <w:rPr>
          <w:vertAlign w:val="subscript"/>
        </w:rPr>
        <w:t>2</w:t>
      </w:r>
      <w:r>
        <w:rPr>
          <w:lang w:val="en-US"/>
        </w:rPr>
        <w:t>O</w:t>
      </w:r>
      <w:r w:rsidRPr="00785F03">
        <w:t>)</w:t>
      </w:r>
      <w:r w:rsidRPr="0072756C">
        <w:t xml:space="preserve">- концентрация водяных паров в атмосфере, </w:t>
      </w:r>
      <w:proofErr w:type="gramStart"/>
      <w:r w:rsidRPr="0072756C">
        <w:t>г</w:t>
      </w:r>
      <w:proofErr w:type="gramEnd"/>
      <w:r w:rsidRPr="0072756C">
        <w:t>/м</w:t>
      </w:r>
      <w:r w:rsidRPr="0072756C">
        <w:rPr>
          <w:vertAlign w:val="superscript"/>
        </w:rPr>
        <w:t>3</w:t>
      </w:r>
      <w:r w:rsidRPr="0072756C">
        <w:t xml:space="preserve"> </w:t>
      </w:r>
      <w:r w:rsidR="00486A9E">
        <w:t xml:space="preserve">. </w:t>
      </w:r>
    </w:p>
    <w:p w:rsidR="00380BDA" w:rsidRPr="0072756C" w:rsidRDefault="00486A9E" w:rsidP="00380BDA">
      <w:pPr>
        <w:jc w:val="both"/>
      </w:pPr>
      <w:r w:rsidRPr="0072756C">
        <w:t>Обычно</w:t>
      </w:r>
      <w:r>
        <w:t xml:space="preserve"> принимают</w:t>
      </w:r>
      <w:r w:rsidRPr="0072756C">
        <w:t xml:space="preserve"> </w:t>
      </w:r>
      <w:r w:rsidR="00380BDA" w:rsidRPr="0072756C">
        <w:rPr>
          <w:rFonts w:ascii="Symbol" w:hAnsi="Symbol"/>
          <w:bCs/>
          <w:i/>
        </w:rPr>
        <w:t></w:t>
      </w:r>
      <w:r w:rsidR="00380BDA" w:rsidRPr="0072756C">
        <w:t xml:space="preserve"> </w:t>
      </w:r>
      <w:r w:rsidR="00380BDA" w:rsidRPr="00785F03">
        <w:t>(</w:t>
      </w:r>
      <w:r w:rsidR="00380BDA">
        <w:rPr>
          <w:lang w:val="en-US"/>
        </w:rPr>
        <w:t>H</w:t>
      </w:r>
      <w:r w:rsidR="00380BDA" w:rsidRPr="00785F03">
        <w:rPr>
          <w:vertAlign w:val="subscript"/>
        </w:rPr>
        <w:t>2</w:t>
      </w:r>
      <w:r w:rsidR="00380BDA">
        <w:rPr>
          <w:lang w:val="en-US"/>
        </w:rPr>
        <w:t>O</w:t>
      </w:r>
      <w:r w:rsidR="00380BDA" w:rsidRPr="00785F03">
        <w:t>)</w:t>
      </w:r>
      <w:r w:rsidR="00380BDA" w:rsidRPr="0072756C">
        <w:t>= 7.5 г/м</w:t>
      </w:r>
      <w:r w:rsidR="00380BDA" w:rsidRPr="0072756C">
        <w:rPr>
          <w:vertAlign w:val="superscript"/>
        </w:rPr>
        <w:t>3</w:t>
      </w:r>
      <w:r w:rsidR="00380BDA" w:rsidRPr="0072756C">
        <w:t xml:space="preserve"> . </w:t>
      </w:r>
    </w:p>
    <w:p w:rsidR="00380BDA" w:rsidRDefault="00380BDA" w:rsidP="003502AE">
      <w:pPr>
        <w:pStyle w:val="a6"/>
        <w:spacing w:before="0" w:beforeAutospacing="0" w:after="0" w:afterAutospacing="0"/>
        <w:ind w:firstLine="708"/>
        <w:jc w:val="both"/>
      </w:pPr>
      <w:r w:rsidRPr="00BC1139">
        <w:t>Суммарные погонные потери (дБ/км) при температуре, отличной от 15</w:t>
      </w:r>
      <w:r w:rsidR="00486A9E">
        <w:rPr>
          <w:vertAlign w:val="superscript"/>
        </w:rPr>
        <w:t>о</w:t>
      </w:r>
      <w:r w:rsidRPr="00BC1139">
        <w:t>С</w:t>
      </w:r>
      <w:r w:rsidR="00486A9E">
        <w:t>, определяются из выражения:</w:t>
      </w:r>
      <w:r w:rsidRPr="00BC1139">
        <w:t xml:space="preserve"> </w:t>
      </w:r>
    </w:p>
    <w:p w:rsidR="00380BDA" w:rsidRPr="00BC1139" w:rsidRDefault="00380BDA" w:rsidP="00380BDA">
      <w:pPr>
        <w:pStyle w:val="a6"/>
        <w:spacing w:before="0" w:beforeAutospacing="0" w:after="0" w:afterAutospacing="0"/>
        <w:ind w:firstLine="709"/>
        <w:jc w:val="both"/>
      </w:pPr>
    </w:p>
    <w:p w:rsidR="00380BDA" w:rsidRPr="0076053D" w:rsidRDefault="00380BDA" w:rsidP="00380BDA">
      <w:pPr>
        <w:ind w:firstLine="709"/>
        <w:jc w:val="both"/>
      </w:pPr>
      <w:r>
        <w:rPr>
          <w:i/>
        </w:rPr>
        <w:t xml:space="preserve">              </w:t>
      </w:r>
      <w:r w:rsidRPr="0076053D">
        <w:rPr>
          <w:i/>
        </w:rPr>
        <w:t> </w:t>
      </w:r>
      <w:r w:rsidRPr="0076053D">
        <w:rPr>
          <w:rFonts w:ascii="Symbol" w:hAnsi="Symbol"/>
          <w:bCs/>
          <w:i/>
        </w:rPr>
        <w:t></w:t>
      </w:r>
      <w:proofErr w:type="spellStart"/>
      <w:r w:rsidRPr="0076053D">
        <w:rPr>
          <w:bCs/>
          <w:i/>
          <w:vertAlign w:val="subscript"/>
        </w:rPr>
        <w:t>tot</w:t>
      </w:r>
      <w:proofErr w:type="spellEnd"/>
      <w:r w:rsidRPr="0076053D">
        <w:rPr>
          <w:bCs/>
        </w:rPr>
        <w:t xml:space="preserve"> = [1-(</w:t>
      </w:r>
      <w:r w:rsidRPr="0076053D">
        <w:rPr>
          <w:bCs/>
          <w:i/>
          <w:iCs/>
        </w:rPr>
        <w:t xml:space="preserve">t </w:t>
      </w:r>
      <w:r w:rsidRPr="0076053D">
        <w:rPr>
          <w:bCs/>
        </w:rPr>
        <w:t xml:space="preserve">- 15) 0.01] </w:t>
      </w:r>
      <w:r w:rsidRPr="0076053D">
        <w:rPr>
          <w:rFonts w:ascii="Symbol" w:hAnsi="Symbol"/>
          <w:bCs/>
          <w:i/>
        </w:rPr>
        <w:t></w:t>
      </w:r>
      <w:r w:rsidRPr="0076053D">
        <w:rPr>
          <w:bCs/>
          <w:i/>
          <w:vertAlign w:val="subscript"/>
        </w:rPr>
        <w:t>О</w:t>
      </w:r>
      <w:proofErr w:type="gramStart"/>
      <w:r w:rsidRPr="00AF21A7">
        <w:rPr>
          <w:bCs/>
          <w:vertAlign w:val="subscript"/>
        </w:rPr>
        <w:t>2</w:t>
      </w:r>
      <w:proofErr w:type="gramEnd"/>
      <w:r w:rsidRPr="0076053D">
        <w:rPr>
          <w:bCs/>
        </w:rPr>
        <w:t xml:space="preserve"> + [1-(</w:t>
      </w:r>
      <w:r w:rsidRPr="0076053D">
        <w:rPr>
          <w:bCs/>
          <w:i/>
          <w:iCs/>
        </w:rPr>
        <w:t>t</w:t>
      </w:r>
      <w:r w:rsidRPr="0076053D">
        <w:rPr>
          <w:bCs/>
        </w:rPr>
        <w:t xml:space="preserve"> - 15) 0.06] </w:t>
      </w:r>
      <w:r w:rsidRPr="0076053D">
        <w:rPr>
          <w:rFonts w:ascii="Symbol" w:hAnsi="Symbol"/>
          <w:bCs/>
          <w:i/>
        </w:rPr>
        <w:t></w:t>
      </w:r>
      <w:r>
        <w:rPr>
          <w:bCs/>
          <w:i/>
          <w:vertAlign w:val="subscript"/>
          <w:lang w:val="en-US"/>
        </w:rPr>
        <w:t>H</w:t>
      </w:r>
      <w:r w:rsidRPr="00AF21A7">
        <w:rPr>
          <w:bCs/>
          <w:i/>
          <w:vertAlign w:val="subscript"/>
        </w:rPr>
        <w:t>2</w:t>
      </w:r>
      <w:r>
        <w:rPr>
          <w:bCs/>
          <w:i/>
          <w:vertAlign w:val="subscript"/>
          <w:lang w:val="en-US"/>
        </w:rPr>
        <w:t>O</w:t>
      </w:r>
      <w:r w:rsidRPr="0076053D">
        <w:t>,                                (</w:t>
      </w:r>
      <w:r w:rsidRPr="005D00FB">
        <w:t>18</w:t>
      </w:r>
      <w:r w:rsidRPr="0076053D">
        <w:t>)</w:t>
      </w:r>
    </w:p>
    <w:p w:rsidR="00380BDA" w:rsidRPr="00BC1139" w:rsidRDefault="00380BDA" w:rsidP="00380BDA">
      <w:pPr>
        <w:ind w:firstLine="709"/>
        <w:jc w:val="both"/>
      </w:pPr>
    </w:p>
    <w:p w:rsidR="00380BDA" w:rsidRDefault="00380BDA" w:rsidP="003502AE">
      <w:pPr>
        <w:jc w:val="both"/>
      </w:pPr>
      <w:r w:rsidRPr="0072756C">
        <w:t xml:space="preserve">где </w:t>
      </w:r>
      <w:r w:rsidRPr="0072756C">
        <w:rPr>
          <w:bCs/>
          <w:i/>
          <w:iCs/>
        </w:rPr>
        <w:t>t</w:t>
      </w:r>
      <w:r w:rsidRPr="0072756C">
        <w:t xml:space="preserve"> - температура воздуха в град</w:t>
      </w:r>
      <w:r>
        <w:t>усах</w:t>
      </w:r>
      <w:r w:rsidRPr="0072756C">
        <w:t xml:space="preserve"> С.</w:t>
      </w:r>
    </w:p>
    <w:p w:rsidR="00380BDA" w:rsidRDefault="00380BDA" w:rsidP="00380BDA">
      <w:pPr>
        <w:ind w:firstLine="709"/>
        <w:jc w:val="both"/>
      </w:pPr>
      <w:r w:rsidRPr="00BC1139">
        <w:t>Полные потери в газах атмосферы можно найти, умножив погонное ослабление на протяж</w:t>
      </w:r>
      <w:r>
        <w:t>ё</w:t>
      </w:r>
      <w:r w:rsidRPr="00BC1139">
        <w:t>нность интервала линии связи.</w:t>
      </w:r>
    </w:p>
    <w:p w:rsidR="00380BDA" w:rsidRDefault="00380BDA" w:rsidP="00380BDA">
      <w:pPr>
        <w:ind w:firstLine="709"/>
        <w:jc w:val="both"/>
      </w:pPr>
    </w:p>
    <w:p w:rsidR="00FE6E86" w:rsidRDefault="006501A6"/>
    <w:p w:rsidR="00A241D0" w:rsidRDefault="00A241D0" w:rsidP="00A241D0">
      <w:pPr>
        <w:jc w:val="center"/>
        <w:rPr>
          <w:b/>
        </w:rPr>
      </w:pPr>
      <w:r>
        <w:rPr>
          <w:b/>
        </w:rPr>
        <w:t>Сводка основных формул раздела</w:t>
      </w:r>
    </w:p>
    <w:p w:rsidR="00A241D0" w:rsidRDefault="00A241D0" w:rsidP="00A241D0">
      <w:pPr>
        <w:jc w:val="center"/>
        <w:rPr>
          <w:b/>
        </w:rPr>
      </w:pPr>
    </w:p>
    <w:p w:rsidR="00A241D0" w:rsidRPr="00CF4318" w:rsidRDefault="00A241D0" w:rsidP="00A241D0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Уменьшение мощности радиоволны с расстоянием вычисляется выражением для свободного пространства:</w:t>
      </w:r>
    </w:p>
    <w:p w:rsidR="00A241D0" w:rsidRDefault="00A241D0" w:rsidP="00A241D0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</w:t>
      </w:r>
      <w:r w:rsidRPr="001C425C">
        <w:rPr>
          <w:b w:val="0"/>
          <w:i/>
          <w:position w:val="-24"/>
          <w:sz w:val="24"/>
          <w:szCs w:val="24"/>
        </w:rPr>
        <w:object w:dxaOrig="1400" w:dyaOrig="660">
          <v:shape id="_x0000_i1029" type="#_x0000_t75" style="width:70pt;height:33.6pt" o:ole="">
            <v:imagedata r:id="rId9" o:title=""/>
          </v:shape>
          <o:OLEObject Type="Embed" ProgID="Equation.3" ShapeID="_x0000_i1029" DrawAspect="Content" ObjectID="_1462177086" r:id="rId19"/>
        </w:object>
      </w:r>
      <w:r w:rsidRPr="00EB4D10">
        <w:rPr>
          <w:i/>
        </w:rPr>
        <w:t xml:space="preserve">   </w:t>
      </w:r>
      <w:r w:rsidRPr="00A241D0">
        <w:rPr>
          <w:b w:val="0"/>
          <w:i/>
          <w:sz w:val="24"/>
          <w:szCs w:val="24"/>
          <w:lang w:val="nb-NO"/>
        </w:rPr>
        <w:t>L</w:t>
      </w:r>
      <w:r w:rsidRPr="00A241D0">
        <w:rPr>
          <w:b w:val="0"/>
          <w:sz w:val="24"/>
          <w:szCs w:val="24"/>
          <w:vertAlign w:val="subscript"/>
        </w:rPr>
        <w:t>0</w:t>
      </w:r>
      <w:r w:rsidRPr="00A241D0">
        <w:rPr>
          <w:b w:val="0"/>
          <w:sz w:val="24"/>
          <w:szCs w:val="24"/>
        </w:rPr>
        <w:t xml:space="preserve">, дБ = 92.4 + 20 </w:t>
      </w:r>
      <w:r w:rsidRPr="00A241D0">
        <w:rPr>
          <w:b w:val="0"/>
          <w:sz w:val="24"/>
          <w:szCs w:val="24"/>
          <w:lang w:val="nb-NO"/>
        </w:rPr>
        <w:t>lg</w:t>
      </w:r>
      <w:r w:rsidRPr="00A241D0">
        <w:rPr>
          <w:b w:val="0"/>
          <w:sz w:val="24"/>
          <w:szCs w:val="24"/>
        </w:rPr>
        <w:t xml:space="preserve"> </w:t>
      </w:r>
      <w:r w:rsidRPr="00A241D0">
        <w:rPr>
          <w:b w:val="0"/>
          <w:i/>
          <w:sz w:val="24"/>
          <w:szCs w:val="24"/>
          <w:lang w:val="nb-NO"/>
        </w:rPr>
        <w:t>f</w:t>
      </w:r>
      <w:r w:rsidRPr="00A241D0">
        <w:rPr>
          <w:b w:val="0"/>
          <w:sz w:val="24"/>
          <w:szCs w:val="24"/>
        </w:rPr>
        <w:t xml:space="preserve"> + 20 </w:t>
      </w:r>
      <w:r w:rsidRPr="00A241D0">
        <w:rPr>
          <w:b w:val="0"/>
          <w:sz w:val="24"/>
          <w:szCs w:val="24"/>
          <w:lang w:val="nb-NO"/>
        </w:rPr>
        <w:t>lg</w:t>
      </w:r>
      <w:r w:rsidRPr="00A241D0">
        <w:rPr>
          <w:b w:val="0"/>
          <w:sz w:val="24"/>
          <w:szCs w:val="24"/>
        </w:rPr>
        <w:t xml:space="preserve"> </w:t>
      </w:r>
      <w:r w:rsidRPr="00A241D0">
        <w:rPr>
          <w:b w:val="0"/>
          <w:i/>
          <w:sz w:val="24"/>
          <w:szCs w:val="24"/>
          <w:lang w:val="nb-NO"/>
        </w:rPr>
        <w:t>d</w:t>
      </w:r>
      <w:r>
        <w:rPr>
          <w:b w:val="0"/>
          <w:sz w:val="24"/>
          <w:szCs w:val="24"/>
          <w:vertAlign w:val="subscript"/>
        </w:rPr>
        <w:t>0</w:t>
      </w:r>
      <w:r>
        <w:rPr>
          <w:b w:val="0"/>
          <w:sz w:val="24"/>
          <w:szCs w:val="24"/>
        </w:rPr>
        <w:t>.</w:t>
      </w:r>
    </w:p>
    <w:p w:rsidR="00A241D0" w:rsidRDefault="00A241D0" w:rsidP="00A241D0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Коэффициент усиления параболической антенны, как уже было сказано ранее, определяется выражением:</w:t>
      </w:r>
    </w:p>
    <w:p w:rsidR="00A241D0" w:rsidRDefault="00A241D0" w:rsidP="00A241D0">
      <w:pPr>
        <w:pStyle w:val="2"/>
        <w:rPr>
          <w:b w:val="0"/>
          <w:position w:val="-24"/>
          <w:sz w:val="24"/>
          <w:szCs w:val="24"/>
        </w:rPr>
      </w:pPr>
      <w:r w:rsidRPr="00324909">
        <w:rPr>
          <w:b w:val="0"/>
          <w:position w:val="-24"/>
          <w:sz w:val="24"/>
          <w:szCs w:val="24"/>
        </w:rPr>
        <w:object w:dxaOrig="2168" w:dyaOrig="742">
          <v:shape id="_x0000_i1030" type="#_x0000_t75" style="width:108pt;height:36.8pt" o:ole="">
            <v:imagedata r:id="rId11" o:title=""/>
          </v:shape>
          <o:OLEObject Type="Embed" ProgID="Equation.3" ShapeID="_x0000_i1030" DrawAspect="Content" ObjectID="_1462177087" r:id="rId20"/>
        </w:object>
      </w:r>
    </w:p>
    <w:p w:rsidR="00A241D0" w:rsidRPr="00F33DF0" w:rsidRDefault="00A241D0" w:rsidP="00A241D0">
      <w:pPr>
        <w:ind w:firstLine="709"/>
        <w:jc w:val="both"/>
      </w:pPr>
      <w:r>
        <w:t>Три</w:t>
      </w:r>
      <w:r w:rsidRPr="00F33DF0">
        <w:t xml:space="preserve"> характерны</w:t>
      </w:r>
      <w:r>
        <w:t>х</w:t>
      </w:r>
      <w:r w:rsidRPr="00F33DF0">
        <w:t xml:space="preserve"> уровн</w:t>
      </w:r>
      <w:r>
        <w:t>я</w:t>
      </w:r>
      <w:r w:rsidRPr="00F33DF0">
        <w:t xml:space="preserve"> сигнала на входе при</w:t>
      </w:r>
      <w:r>
        <w:t>ё</w:t>
      </w:r>
      <w:r w:rsidRPr="00F33DF0">
        <w:t>мника:</w:t>
      </w:r>
    </w:p>
    <w:p w:rsidR="00A241D0" w:rsidRPr="00F33DF0" w:rsidRDefault="00A241D0" w:rsidP="00A241D0">
      <w:pPr>
        <w:numPr>
          <w:ilvl w:val="0"/>
          <w:numId w:val="1"/>
        </w:numPr>
        <w:ind w:left="0" w:firstLine="709"/>
        <w:jc w:val="both"/>
      </w:pPr>
      <w:r w:rsidRPr="002420AC">
        <w:rPr>
          <w:i/>
        </w:rPr>
        <w:t>Р</w:t>
      </w:r>
      <w:r>
        <w:rPr>
          <w:i/>
          <w:vertAlign w:val="subscript"/>
          <w:lang w:val="en-US"/>
        </w:rPr>
        <w:t>R</w:t>
      </w:r>
      <w:r w:rsidRPr="00F33DF0">
        <w:t>(100)=</w:t>
      </w:r>
      <w:r w:rsidRPr="002420AC">
        <w:rPr>
          <w:i/>
        </w:rPr>
        <w:t>Р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>·</w:t>
      </w:r>
      <w:proofErr w:type="spellStart"/>
      <w:r w:rsidRPr="002420AC">
        <w:rPr>
          <w:i/>
          <w:lang w:val="en-US"/>
        </w:rPr>
        <w:t>L</w:t>
      </w:r>
      <w:r w:rsidRPr="008266DE">
        <w:rPr>
          <w:i/>
          <w:vertAlign w:val="subscript"/>
          <w:lang w:val="en-US"/>
        </w:rPr>
        <w:t>const</w:t>
      </w:r>
      <w:proofErr w:type="spellEnd"/>
      <w:r w:rsidRPr="00F33DF0">
        <w:t xml:space="preserve"> (идеальный случай);</w:t>
      </w:r>
    </w:p>
    <w:p w:rsidR="00A241D0" w:rsidRPr="00F33DF0" w:rsidRDefault="00A241D0" w:rsidP="00A241D0">
      <w:pPr>
        <w:numPr>
          <w:ilvl w:val="0"/>
          <w:numId w:val="1"/>
        </w:numPr>
        <w:ind w:left="0" w:firstLine="709"/>
        <w:jc w:val="both"/>
      </w:pPr>
      <w:r w:rsidRPr="00D46DAD">
        <w:rPr>
          <w:i/>
          <w:lang w:val="en-US"/>
        </w:rPr>
        <w:t>P</w:t>
      </w:r>
      <w:r>
        <w:rPr>
          <w:i/>
          <w:vertAlign w:val="subscript"/>
          <w:lang w:val="en-US"/>
        </w:rPr>
        <w:t>R</w:t>
      </w:r>
      <w:r w:rsidRPr="00F33DF0">
        <w:rPr>
          <w:vertAlign w:val="subscript"/>
        </w:rPr>
        <w:t xml:space="preserve"> </w:t>
      </w:r>
      <w:r w:rsidRPr="00F33DF0">
        <w:t>(80) =</w:t>
      </w:r>
      <w:r w:rsidRPr="00D46DAD">
        <w:rPr>
          <w:i/>
        </w:rPr>
        <w:t>Р</w:t>
      </w:r>
      <w:r>
        <w:rPr>
          <w:i/>
          <w:vertAlign w:val="subscript"/>
          <w:lang w:val="en-US"/>
        </w:rPr>
        <w:t>T</w:t>
      </w:r>
      <w:r w:rsidRPr="00F33DF0">
        <w:t>·</w:t>
      </w:r>
      <w:proofErr w:type="spellStart"/>
      <w:r w:rsidRPr="002420AC">
        <w:rPr>
          <w:i/>
          <w:lang w:val="en-US"/>
        </w:rPr>
        <w:t>L</w:t>
      </w:r>
      <w:r w:rsidRPr="008266DE">
        <w:rPr>
          <w:i/>
          <w:vertAlign w:val="subscript"/>
          <w:lang w:val="en-US"/>
        </w:rPr>
        <w:t>const</w:t>
      </w:r>
      <w:proofErr w:type="spellEnd"/>
      <w:r w:rsidRPr="00F33DF0">
        <w:t>·0,</w:t>
      </w:r>
      <w:r w:rsidR="003502AE">
        <w:t>2</w:t>
      </w:r>
      <w:r w:rsidRPr="00F33DF0">
        <w:t>5 (норм. работа);</w:t>
      </w:r>
    </w:p>
    <w:p w:rsidR="00A241D0" w:rsidRPr="00055E6D" w:rsidRDefault="00A241D0" w:rsidP="00A241D0">
      <w:pPr>
        <w:numPr>
          <w:ilvl w:val="0"/>
          <w:numId w:val="1"/>
        </w:numPr>
        <w:ind w:left="0" w:firstLine="709"/>
        <w:jc w:val="both"/>
        <w:rPr>
          <w:lang w:val="nb-NO"/>
        </w:rPr>
      </w:pPr>
      <w:r w:rsidRPr="00D46DAD">
        <w:rPr>
          <w:i/>
        </w:rPr>
        <w:t>Р</w:t>
      </w:r>
      <w:r w:rsidRPr="00055E6D">
        <w:rPr>
          <w:i/>
          <w:vertAlign w:val="subscript"/>
          <w:lang w:val="nb-NO"/>
        </w:rPr>
        <w:t>R,min</w:t>
      </w:r>
      <w:r w:rsidRPr="00055E6D">
        <w:rPr>
          <w:vertAlign w:val="subscript"/>
          <w:lang w:val="nb-NO"/>
        </w:rPr>
        <w:t xml:space="preserve"> </w:t>
      </w:r>
      <w:r w:rsidRPr="00055E6D">
        <w:rPr>
          <w:lang w:val="nb-NO"/>
        </w:rPr>
        <w:t>=</w:t>
      </w:r>
      <w:r w:rsidRPr="00D46DAD">
        <w:rPr>
          <w:i/>
        </w:rPr>
        <w:t>Р</w:t>
      </w:r>
      <w:proofErr w:type="gramStart"/>
      <w:r w:rsidRPr="00055E6D">
        <w:rPr>
          <w:i/>
          <w:vertAlign w:val="subscript"/>
          <w:lang w:val="nb-NO"/>
        </w:rPr>
        <w:t>T</w:t>
      </w:r>
      <w:proofErr w:type="gramEnd"/>
      <w:r w:rsidRPr="00F33DF0">
        <w:t>·</w:t>
      </w:r>
      <w:r w:rsidRPr="00055E6D">
        <w:rPr>
          <w:i/>
          <w:lang w:val="nb-NO"/>
        </w:rPr>
        <w:t>L</w:t>
      </w:r>
      <w:r w:rsidRPr="00055E6D">
        <w:rPr>
          <w:i/>
          <w:vertAlign w:val="subscript"/>
          <w:lang w:val="nb-NO"/>
        </w:rPr>
        <w:t>const</w:t>
      </w:r>
      <w:r w:rsidRPr="00F33DF0">
        <w:t>·</w:t>
      </w:r>
      <w:r w:rsidRPr="00055E6D">
        <w:rPr>
          <w:i/>
          <w:lang w:val="nb-NO"/>
        </w:rPr>
        <w:t>V</w:t>
      </w:r>
      <w:r w:rsidRPr="00055E6D">
        <w:rPr>
          <w:lang w:val="nb-NO"/>
        </w:rPr>
        <w:t>²</w:t>
      </w:r>
      <w:r w:rsidRPr="00055E6D">
        <w:rPr>
          <w:i/>
          <w:vertAlign w:val="subscript"/>
          <w:lang w:val="nb-NO"/>
        </w:rPr>
        <w:t>min</w:t>
      </w:r>
      <w:r w:rsidRPr="00055E6D">
        <w:rPr>
          <w:lang w:val="nb-NO"/>
        </w:rPr>
        <w:t xml:space="preserve"> (</w:t>
      </w:r>
      <w:r w:rsidRPr="00F33DF0">
        <w:t>замирания</w:t>
      </w:r>
      <w:r w:rsidRPr="00055E6D">
        <w:rPr>
          <w:lang w:val="nb-NO"/>
        </w:rPr>
        <w:t>).</w:t>
      </w:r>
    </w:p>
    <w:p w:rsidR="00A241D0" w:rsidRPr="003C79CE" w:rsidRDefault="00A241D0" w:rsidP="00A241D0">
      <w:pPr>
        <w:pStyle w:val="2"/>
        <w:ind w:firstLine="709"/>
        <w:jc w:val="both"/>
        <w:rPr>
          <w:b w:val="0"/>
          <w:sz w:val="24"/>
          <w:szCs w:val="24"/>
          <w:lang w:val="en-US"/>
        </w:rPr>
      </w:pPr>
      <w:r w:rsidRPr="003C79CE">
        <w:rPr>
          <w:b w:val="0"/>
          <w:sz w:val="24"/>
          <w:szCs w:val="24"/>
          <w:lang w:val="en-US"/>
        </w:rPr>
        <w:t xml:space="preserve">                                              </w:t>
      </w:r>
    </w:p>
    <w:p w:rsidR="00A241D0" w:rsidRPr="00055E6D" w:rsidRDefault="00A241D0" w:rsidP="00A241D0">
      <w:pPr>
        <w:ind w:firstLine="709"/>
        <w:jc w:val="both"/>
        <w:rPr>
          <w:lang w:val="nb-NO"/>
        </w:rPr>
      </w:pPr>
      <w:r w:rsidRPr="00F33DF0">
        <w:t>-коэффициент усиления системы</w:t>
      </w:r>
      <w:r>
        <w:t xml:space="preserve"> </w:t>
      </w:r>
      <w:r w:rsidRPr="00C567B4">
        <w:t xml:space="preserve">  </w:t>
      </w:r>
      <w:r w:rsidRPr="00055E6D">
        <w:rPr>
          <w:i/>
          <w:lang w:val="nb-NO"/>
        </w:rPr>
        <w:t>S</w:t>
      </w:r>
      <w:r w:rsidRPr="00055E6D">
        <w:rPr>
          <w:i/>
          <w:vertAlign w:val="subscript"/>
          <w:lang w:val="nb-NO"/>
        </w:rPr>
        <w:t>G</w:t>
      </w:r>
      <w:r w:rsidRPr="00055E6D">
        <w:rPr>
          <w:lang w:val="nb-NO"/>
        </w:rPr>
        <w:t xml:space="preserve">, </w:t>
      </w:r>
      <w:r w:rsidRPr="00F33DF0">
        <w:t>дБ</w:t>
      </w:r>
      <w:r w:rsidRPr="00055E6D">
        <w:rPr>
          <w:lang w:val="nb-NO"/>
        </w:rPr>
        <w:t xml:space="preserve"> = </w:t>
      </w:r>
      <w:r w:rsidRPr="002420AC">
        <w:rPr>
          <w:i/>
        </w:rPr>
        <w:t>Р</w:t>
      </w:r>
      <w:r>
        <w:rPr>
          <w:i/>
          <w:vertAlign w:val="subscript"/>
        </w:rPr>
        <w:t>Т</w:t>
      </w:r>
      <w:r w:rsidRPr="00055E6D">
        <w:rPr>
          <w:vertAlign w:val="subscript"/>
          <w:lang w:val="nb-NO"/>
        </w:rPr>
        <w:t xml:space="preserve"> </w:t>
      </w:r>
      <w:r w:rsidRPr="00055E6D">
        <w:rPr>
          <w:lang w:val="nb-NO"/>
        </w:rPr>
        <w:t xml:space="preserve">– </w:t>
      </w:r>
      <w:r w:rsidRPr="002420AC">
        <w:rPr>
          <w:i/>
        </w:rPr>
        <w:t>Р</w:t>
      </w:r>
      <w:proofErr w:type="gramStart"/>
      <w:r w:rsidRPr="00055E6D">
        <w:rPr>
          <w:i/>
          <w:vertAlign w:val="subscript"/>
          <w:lang w:val="nb-NO"/>
        </w:rPr>
        <w:t>R</w:t>
      </w:r>
      <w:proofErr w:type="gramEnd"/>
      <w:r w:rsidRPr="00055E6D">
        <w:rPr>
          <w:i/>
          <w:vertAlign w:val="subscript"/>
          <w:lang w:val="nb-NO"/>
        </w:rPr>
        <w:t>,min</w:t>
      </w:r>
      <w:r w:rsidRPr="00055E6D">
        <w:rPr>
          <w:lang w:val="nb-NO"/>
        </w:rPr>
        <w:t>;</w:t>
      </w:r>
    </w:p>
    <w:p w:rsidR="00A241D0" w:rsidRDefault="00A241D0" w:rsidP="00A241D0">
      <w:pPr>
        <w:ind w:firstLine="709"/>
        <w:jc w:val="both"/>
      </w:pPr>
      <w:r w:rsidRPr="00055E6D">
        <w:rPr>
          <w:lang w:val="nb-NO"/>
        </w:rPr>
        <w:t xml:space="preserve"> </w:t>
      </w:r>
      <w:r w:rsidRPr="00F33DF0">
        <w:t>- запас на замирание</w:t>
      </w:r>
      <w:r>
        <w:t xml:space="preserve"> </w:t>
      </w:r>
      <w:r w:rsidRPr="00F33DF0">
        <w:t xml:space="preserve">  </w:t>
      </w:r>
      <w:r w:rsidRPr="002420AC">
        <w:rPr>
          <w:i/>
          <w:lang w:val="en-US"/>
        </w:rPr>
        <w:t>F</w:t>
      </w:r>
      <w:r w:rsidRPr="00CA44F9">
        <w:rPr>
          <w:i/>
          <w:vertAlign w:val="subscript"/>
          <w:lang w:val="en-US"/>
        </w:rPr>
        <w:t>t</w:t>
      </w:r>
      <w:r w:rsidRPr="00F33DF0">
        <w:t>,</w:t>
      </w:r>
      <w:r>
        <w:t xml:space="preserve"> </w:t>
      </w:r>
      <w:r w:rsidRPr="00F33DF0">
        <w:t>дБ =</w:t>
      </w:r>
      <w:r w:rsidRPr="002420AC">
        <w:rPr>
          <w:i/>
        </w:rPr>
        <w:t>Р</w:t>
      </w:r>
      <w:proofErr w:type="gramStart"/>
      <w:r>
        <w:rPr>
          <w:i/>
          <w:vertAlign w:val="subscript"/>
          <w:lang w:val="en-US"/>
        </w:rPr>
        <w:t>R</w:t>
      </w:r>
      <w:proofErr w:type="gramEnd"/>
      <w:r w:rsidRPr="00F33DF0">
        <w:t>(100)</w:t>
      </w:r>
      <w:r>
        <w:t xml:space="preserve"> </w:t>
      </w:r>
      <w:r w:rsidRPr="00F33DF0">
        <w:t>-</w:t>
      </w:r>
      <w:r w:rsidRPr="00CF4318">
        <w:t xml:space="preserve"> </w:t>
      </w:r>
      <w:r w:rsidRPr="00D46DAD">
        <w:rPr>
          <w:i/>
        </w:rPr>
        <w:t>Р</w:t>
      </w:r>
      <w:r>
        <w:rPr>
          <w:i/>
          <w:vertAlign w:val="subscript"/>
          <w:lang w:val="en-US"/>
        </w:rPr>
        <w:t>R</w:t>
      </w:r>
      <w:r w:rsidRPr="00CF4318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min</w:t>
      </w:r>
      <w:r w:rsidRPr="00F33DF0">
        <w:rPr>
          <w:vertAlign w:val="subscript"/>
        </w:rPr>
        <w:t xml:space="preserve"> </w:t>
      </w:r>
      <w:r w:rsidRPr="00F33DF0">
        <w:t>=</w:t>
      </w:r>
      <w:r w:rsidRPr="002420AC">
        <w:rPr>
          <w:i/>
        </w:rPr>
        <w:t xml:space="preserve"> </w:t>
      </w:r>
      <w:r w:rsidRPr="002420AC">
        <w:rPr>
          <w:i/>
          <w:lang w:val="en-US"/>
        </w:rPr>
        <w:t>S</w:t>
      </w:r>
      <w:r w:rsidRPr="002420AC">
        <w:rPr>
          <w:i/>
          <w:vertAlign w:val="subscript"/>
          <w:lang w:val="en-US"/>
        </w:rPr>
        <w:t>G</w:t>
      </w:r>
      <w:r w:rsidRPr="00F33DF0">
        <w:t xml:space="preserve"> +</w:t>
      </w:r>
      <w:r w:rsidRPr="002420AC">
        <w:rPr>
          <w:i/>
          <w:lang w:val="en-US"/>
        </w:rPr>
        <w:t>G</w:t>
      </w:r>
      <w:r>
        <w:rPr>
          <w:i/>
          <w:vertAlign w:val="subscript"/>
        </w:rPr>
        <w:t>Т</w:t>
      </w:r>
      <w:r w:rsidRPr="00F33DF0">
        <w:t>+</w:t>
      </w:r>
      <w:r w:rsidRPr="002420AC"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 xml:space="preserve"> </w:t>
      </w:r>
      <w:r w:rsidRPr="00F33DF0">
        <w:t>-</w:t>
      </w:r>
      <w:r>
        <w:t xml:space="preserve"> </w:t>
      </w:r>
      <w:r w:rsidRPr="002420AC">
        <w:rPr>
          <w:i/>
          <w:lang w:val="en-US"/>
        </w:rPr>
        <w:t>L</w:t>
      </w:r>
      <w:r w:rsidRPr="00F33DF0">
        <w:rPr>
          <w:vertAlign w:val="subscript"/>
        </w:rPr>
        <w:t>0</w:t>
      </w:r>
      <w:r>
        <w:rPr>
          <w:vertAlign w:val="subscript"/>
        </w:rPr>
        <w:t xml:space="preserve"> </w:t>
      </w:r>
      <w:r w:rsidRPr="00F33DF0">
        <w:t>-</w:t>
      </w:r>
      <w:r>
        <w:t xml:space="preserve"> </w:t>
      </w:r>
      <w:r w:rsidRPr="00F33DF0">
        <w:t>2</w:t>
      </w:r>
      <w:r w:rsidRPr="002420AC">
        <w:rPr>
          <w:i/>
          <w:lang w:val="en-US"/>
        </w:rPr>
        <w:t>η</w:t>
      </w:r>
      <w:r w:rsidRPr="00F33DF0">
        <w:t xml:space="preserve">. </w:t>
      </w:r>
    </w:p>
    <w:p w:rsidR="00A241D0" w:rsidRPr="00D07BF5" w:rsidRDefault="00A241D0" w:rsidP="00A241D0">
      <w:pPr>
        <w:pStyle w:val="a6"/>
        <w:spacing w:before="0" w:beforeAutospacing="0" w:after="0" w:afterAutospacing="0"/>
        <w:ind w:firstLine="709"/>
        <w:jc w:val="both"/>
      </w:pPr>
      <w:r w:rsidRPr="00A55C0D">
        <w:t xml:space="preserve">Уровень </w:t>
      </w:r>
      <w:r>
        <w:t xml:space="preserve">мощности </w:t>
      </w:r>
      <w:r w:rsidRPr="00A55C0D">
        <w:t xml:space="preserve">сигнала на входе приёмника </w:t>
      </w:r>
      <w:r w:rsidRPr="00A55C0D">
        <w:rPr>
          <w:bCs/>
          <w:i/>
          <w:iCs/>
        </w:rPr>
        <w:t>P</w:t>
      </w:r>
      <w:r w:rsidRPr="00A55C0D"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, </w:t>
      </w:r>
      <w:proofErr w:type="spellStart"/>
      <w:r w:rsidRPr="00A55C0D">
        <w:rPr>
          <w:bCs/>
        </w:rPr>
        <w:t>дБм</w:t>
      </w:r>
      <w:proofErr w:type="spellEnd"/>
      <w:r>
        <w:rPr>
          <w:bCs/>
        </w:rPr>
        <w:t xml:space="preserve"> </w:t>
      </w:r>
      <w:r w:rsidRPr="00D07BF5">
        <w:rPr>
          <w:bCs/>
        </w:rPr>
        <w:t>определяется выражением:</w:t>
      </w:r>
      <w:r w:rsidRPr="00D07BF5">
        <w:t xml:space="preserve"> </w:t>
      </w:r>
    </w:p>
    <w:p w:rsidR="00A241D0" w:rsidRDefault="00A241D0" w:rsidP="00A241D0">
      <w:pPr>
        <w:jc w:val="center"/>
      </w:pPr>
      <w:r w:rsidRPr="00A55C0D">
        <w:rPr>
          <w:bCs/>
          <w:i/>
          <w:iCs/>
        </w:rPr>
        <w:t>Р</w:t>
      </w:r>
      <w:r w:rsidRPr="00A55C0D"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 = </w:t>
      </w:r>
      <w:r w:rsidRPr="00A55C0D">
        <w:rPr>
          <w:bCs/>
          <w:i/>
          <w:iCs/>
        </w:rPr>
        <w:t>Р</w:t>
      </w:r>
      <w:proofErr w:type="gramStart"/>
      <w:r w:rsidRPr="00A55C0D">
        <w:rPr>
          <w:bCs/>
          <w:i/>
          <w:vertAlign w:val="subscript"/>
          <w:lang w:val="en-US"/>
        </w:rPr>
        <w:t>T</w:t>
      </w:r>
      <w:proofErr w:type="gramEnd"/>
      <w:r w:rsidRPr="00A55C0D">
        <w:rPr>
          <w:bCs/>
        </w:rPr>
        <w:t xml:space="preserve"> +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1</w:t>
      </w:r>
      <w:r w:rsidRPr="00A55C0D">
        <w:rPr>
          <w:bCs/>
        </w:rPr>
        <w:t xml:space="preserve"> + </w:t>
      </w:r>
      <w:r w:rsidRPr="00A55C0D">
        <w:rPr>
          <w:bCs/>
          <w:i/>
          <w:iCs/>
        </w:rPr>
        <w:t>G</w:t>
      </w:r>
      <w:r w:rsidRPr="00A55C0D">
        <w:rPr>
          <w:bCs/>
          <w:vertAlign w:val="subscript"/>
        </w:rPr>
        <w:t>2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t>L</w:t>
      </w:r>
      <w:r w:rsidRPr="00A55C0D">
        <w:rPr>
          <w:bCs/>
          <w:vertAlign w:val="subscript"/>
        </w:rPr>
        <w:t>0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sym w:font="Symbol" w:char="F068"/>
      </w:r>
      <w:r>
        <w:rPr>
          <w:bCs/>
          <w:i/>
          <w:vertAlign w:val="subscript"/>
          <w:lang w:val="en-US"/>
        </w:rPr>
        <w:t>T</w:t>
      </w:r>
      <w:r w:rsidRPr="00A55C0D">
        <w:rPr>
          <w:bCs/>
        </w:rPr>
        <w:t xml:space="preserve"> -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R</w:t>
      </w:r>
      <w:r>
        <w:rPr>
          <w:bCs/>
        </w:rPr>
        <w:t xml:space="preserve"> </w:t>
      </w:r>
      <w:r w:rsidRPr="00A55C0D">
        <w:rPr>
          <w:bCs/>
        </w:rPr>
        <w:t xml:space="preserve">-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R</w:t>
      </w:r>
      <w:r w:rsidRPr="00A55C0D">
        <w:rPr>
          <w:bCs/>
        </w:rPr>
        <w:t xml:space="preserve"> -</w:t>
      </w:r>
      <w:r w:rsidRPr="00476183">
        <w:rPr>
          <w:bCs/>
        </w:rPr>
        <w:t xml:space="preserve"> </w:t>
      </w:r>
      <w:r w:rsidRPr="00A55C0D">
        <w:rPr>
          <w:bCs/>
          <w:i/>
          <w:iCs/>
        </w:rPr>
        <w:sym w:font="Symbol" w:char="F068"/>
      </w:r>
      <w:r w:rsidRPr="0055536E">
        <w:rPr>
          <w:bCs/>
          <w:i/>
          <w:vertAlign w:val="subscript"/>
          <w:lang w:val="en-US"/>
        </w:rPr>
        <w:t>F</w:t>
      </w:r>
      <w:r>
        <w:rPr>
          <w:bCs/>
          <w:i/>
          <w:vertAlign w:val="subscript"/>
          <w:lang w:val="en-US"/>
        </w:rPr>
        <w:t>T</w:t>
      </w:r>
      <w:r w:rsidRPr="00476183">
        <w:rPr>
          <w:bCs/>
          <w:i/>
        </w:rPr>
        <w:t xml:space="preserve"> </w:t>
      </w:r>
      <w:r w:rsidRPr="00476183">
        <w:rPr>
          <w:bCs/>
        </w:rPr>
        <w:t>-</w:t>
      </w:r>
      <w:r w:rsidRPr="00A55C0D">
        <w:rPr>
          <w:bCs/>
        </w:rPr>
        <w:t xml:space="preserve"> </w:t>
      </w:r>
      <w:proofErr w:type="spellStart"/>
      <w:r w:rsidRPr="00A55C0D">
        <w:rPr>
          <w:bCs/>
          <w:i/>
          <w:iCs/>
        </w:rPr>
        <w:t>L</w:t>
      </w:r>
      <w:r w:rsidRPr="00BF4879">
        <w:rPr>
          <w:bCs/>
          <w:i/>
          <w:vertAlign w:val="subscript"/>
        </w:rPr>
        <w:t>доп</w:t>
      </w:r>
      <w:proofErr w:type="spellEnd"/>
      <w:r w:rsidRPr="00A55C0D">
        <w:t>,        </w:t>
      </w:r>
      <w:r>
        <w:t>                            </w:t>
      </w:r>
    </w:p>
    <w:p w:rsidR="00F139C0" w:rsidRDefault="00F139C0" w:rsidP="00F139C0">
      <w:pPr>
        <w:ind w:firstLine="708"/>
        <w:jc w:val="both"/>
      </w:pPr>
      <w:r w:rsidRPr="00A55C0D">
        <w:t>При расчётах</w:t>
      </w:r>
      <w:r w:rsidRPr="00BC1139">
        <w:t xml:space="preserve"> можно выбрать параметры типовых антенн задаться диаметрами антенн (для параболических структур) и определить их коэффициенты усиления из соотношения: </w:t>
      </w:r>
    </w:p>
    <w:p w:rsidR="00F139C0" w:rsidRDefault="00F139C0" w:rsidP="00F139C0">
      <w:pPr>
        <w:ind w:firstLine="709"/>
        <w:jc w:val="both"/>
      </w:pPr>
      <w:r>
        <w:rPr>
          <w:b/>
          <w:bCs/>
          <w:i/>
          <w:iCs/>
          <w:color w:val="FF6666"/>
        </w:rPr>
        <w:t xml:space="preserve">                             </w:t>
      </w:r>
      <w:r w:rsidRPr="00D657A6">
        <w:rPr>
          <w:bCs/>
          <w:i/>
          <w:iCs/>
          <w:lang w:val="en-US"/>
        </w:rPr>
        <w:t>G</w:t>
      </w:r>
      <w:r>
        <w:rPr>
          <w:bCs/>
          <w:i/>
          <w:iCs/>
        </w:rPr>
        <w:t xml:space="preserve"> </w:t>
      </w:r>
      <w:r w:rsidRPr="002108B9">
        <w:rPr>
          <w:bCs/>
          <w:iCs/>
        </w:rPr>
        <w:t xml:space="preserve">= </w:t>
      </w:r>
      <w:proofErr w:type="gramStart"/>
      <w:r w:rsidRPr="002108B9">
        <w:rPr>
          <w:bCs/>
          <w:iCs/>
        </w:rPr>
        <w:t>20</w:t>
      </w:r>
      <w:proofErr w:type="spellStart"/>
      <w:r w:rsidRPr="002108B9">
        <w:rPr>
          <w:bCs/>
          <w:iCs/>
          <w:lang w:val="en-US"/>
        </w:rPr>
        <w:t>lg</w:t>
      </w:r>
      <w:proofErr w:type="spellEnd"/>
      <w:r w:rsidRPr="002108B9">
        <w:rPr>
          <w:bCs/>
          <w:iCs/>
        </w:rPr>
        <w:t>(</w:t>
      </w:r>
      <w:proofErr w:type="gramEnd"/>
      <w:r w:rsidRPr="002108B9">
        <w:rPr>
          <w:bCs/>
          <w:i/>
          <w:iCs/>
          <w:lang w:val="en-US"/>
        </w:rPr>
        <w:t>D</w:t>
      </w:r>
      <w:r>
        <w:rPr>
          <w:bCs/>
          <w:i/>
          <w:iCs/>
          <w:vertAlign w:val="subscript"/>
        </w:rPr>
        <w:t>А</w:t>
      </w:r>
      <w:r w:rsidRPr="002108B9">
        <w:rPr>
          <w:bCs/>
          <w:iCs/>
        </w:rPr>
        <w:t xml:space="preserve">) + 20 </w:t>
      </w:r>
      <w:proofErr w:type="spellStart"/>
      <w:r w:rsidRPr="002108B9">
        <w:rPr>
          <w:bCs/>
          <w:iCs/>
          <w:lang w:val="en-US"/>
        </w:rPr>
        <w:t>lg</w:t>
      </w:r>
      <w:proofErr w:type="spellEnd"/>
      <w:r w:rsidRPr="002108B9">
        <w:rPr>
          <w:bCs/>
          <w:iCs/>
        </w:rPr>
        <w:t>(</w:t>
      </w:r>
      <w:r w:rsidRPr="002108B9">
        <w:rPr>
          <w:bCs/>
          <w:i/>
          <w:iCs/>
          <w:lang w:val="en-US"/>
        </w:rPr>
        <w:t>f</w:t>
      </w:r>
      <w:r>
        <w:rPr>
          <w:bCs/>
          <w:iCs/>
        </w:rPr>
        <w:t>) +17</w:t>
      </w:r>
      <w:r w:rsidRPr="002108B9">
        <w:rPr>
          <w:bCs/>
          <w:iCs/>
        </w:rPr>
        <w:t>.5</w:t>
      </w:r>
      <w:r w:rsidRPr="00D657A6">
        <w:rPr>
          <w:b/>
          <w:bCs/>
          <w:i/>
          <w:iCs/>
        </w:rPr>
        <w:t>,</w:t>
      </w:r>
      <w:r w:rsidRPr="00D657A6">
        <w:t>                                                   (8)</w:t>
      </w:r>
    </w:p>
    <w:p w:rsidR="00F139C0" w:rsidRDefault="00F139C0" w:rsidP="00F139C0">
      <w:r w:rsidRPr="00A55C0D">
        <w:t xml:space="preserve">где </w:t>
      </w:r>
      <w:proofErr w:type="gramStart"/>
      <w:r w:rsidRPr="00A55C0D">
        <w:rPr>
          <w:bCs/>
          <w:i/>
          <w:iCs/>
        </w:rPr>
        <w:t>D</w:t>
      </w:r>
      <w:proofErr w:type="gramEnd"/>
      <w:r>
        <w:rPr>
          <w:bCs/>
          <w:i/>
          <w:iCs/>
          <w:vertAlign w:val="subscript"/>
        </w:rPr>
        <w:t>А</w:t>
      </w:r>
      <w:r w:rsidRPr="00A55C0D">
        <w:t xml:space="preserve"> - диаметр антенны</w:t>
      </w:r>
      <w:r>
        <w:t xml:space="preserve"> в</w:t>
      </w:r>
      <w:r w:rsidRPr="00A55C0D">
        <w:t xml:space="preserve"> м</w:t>
      </w:r>
      <w:r>
        <w:t>етрах</w:t>
      </w:r>
      <w:r w:rsidRPr="00A55C0D">
        <w:t xml:space="preserve">,  </w:t>
      </w:r>
      <w:r w:rsidRPr="00A55C0D">
        <w:rPr>
          <w:bCs/>
          <w:i/>
          <w:iCs/>
        </w:rPr>
        <w:t xml:space="preserve">f </w:t>
      </w:r>
      <w:r w:rsidRPr="00A55C0D">
        <w:t>- ра</w:t>
      </w:r>
      <w:r>
        <w:t>бочая частота в ГГц.</w:t>
      </w:r>
    </w:p>
    <w:p w:rsidR="00F139C0" w:rsidRDefault="00F139C0" w:rsidP="00F139C0">
      <w:pPr>
        <w:ind w:firstLine="709"/>
        <w:jc w:val="both"/>
      </w:pPr>
      <w:r>
        <w:t xml:space="preserve">Потери представляют собой произведение потерь в свободном пространстве </w:t>
      </w:r>
      <w:r w:rsidRPr="00A55C0D">
        <w:rPr>
          <w:bCs/>
          <w:i/>
          <w:iCs/>
        </w:rPr>
        <w:t>L</w:t>
      </w:r>
      <w:r w:rsidRPr="00A55C0D">
        <w:rPr>
          <w:bCs/>
          <w:vertAlign w:val="subscript"/>
        </w:rPr>
        <w:t>0</w:t>
      </w:r>
      <w:r>
        <w:rPr>
          <w:bCs/>
        </w:rPr>
        <w:t xml:space="preserve"> на дополнительные потери, связанные с отличными от свободного пространства свойствами среды. В дБ суммарные потери определятся сложением значений компонент </w:t>
      </w:r>
      <w:r w:rsidRPr="00BF4879">
        <w:t xml:space="preserve">                                                    </w:t>
      </w:r>
      <w:r>
        <w:t xml:space="preserve">                                 </w:t>
      </w:r>
    </w:p>
    <w:p w:rsidR="00F139C0" w:rsidRPr="00A55C0D" w:rsidRDefault="00F139C0" w:rsidP="00F139C0">
      <w:pPr>
        <w:ind w:firstLine="709"/>
        <w:jc w:val="both"/>
      </w:pPr>
      <w:r>
        <w:t xml:space="preserve">                                                          </w:t>
      </w:r>
      <w:r w:rsidRPr="00E2234E">
        <w:rPr>
          <w:rFonts w:eastAsia="Arial Unicode MS"/>
          <w:i/>
          <w:lang w:val="en-US"/>
        </w:rPr>
        <w:t>L</w:t>
      </w:r>
      <w:r>
        <w:rPr>
          <w:rFonts w:eastAsia="Arial Unicode MS"/>
          <w:vertAlign w:val="subscript"/>
        </w:rPr>
        <w:sym w:font="Symbol" w:char="F053"/>
      </w:r>
      <w:r>
        <w:rPr>
          <w:rFonts w:eastAsia="Arial Unicode MS"/>
        </w:rPr>
        <w:t>=</w:t>
      </w:r>
      <w:r w:rsidRPr="00BF4879">
        <w:rPr>
          <w:rFonts w:eastAsia="Arial Unicode MS"/>
          <w:i/>
        </w:rPr>
        <w:t xml:space="preserve"> </w:t>
      </w:r>
      <w:r w:rsidRPr="00E2234E">
        <w:rPr>
          <w:rFonts w:eastAsia="Arial Unicode MS"/>
          <w:i/>
          <w:lang w:val="en-US"/>
        </w:rPr>
        <w:t>L</w:t>
      </w:r>
      <w:r>
        <w:rPr>
          <w:rFonts w:eastAsia="Arial Unicode MS"/>
          <w:vertAlign w:val="subscript"/>
        </w:rPr>
        <w:t>0</w:t>
      </w:r>
      <w:r w:rsidRPr="00BF4879">
        <w:rPr>
          <w:rFonts w:eastAsia="Arial Unicode MS"/>
          <w:vertAlign w:val="subscript"/>
        </w:rPr>
        <w:t xml:space="preserve"> </w:t>
      </w:r>
      <w:r w:rsidRPr="00BF4879">
        <w:rPr>
          <w:rFonts w:eastAsia="Arial Unicode MS"/>
        </w:rPr>
        <w:t>+</w:t>
      </w:r>
      <w:r w:rsidRPr="00BF4879">
        <w:rPr>
          <w:rFonts w:eastAsia="Arial Unicode MS"/>
          <w:i/>
        </w:rPr>
        <w:t xml:space="preserve"> </w:t>
      </w:r>
      <w:r w:rsidRPr="005E4791">
        <w:rPr>
          <w:rFonts w:eastAsia="Arial Unicode MS"/>
          <w:i/>
          <w:lang w:val="en-US"/>
        </w:rPr>
        <w:t>L</w:t>
      </w:r>
      <w:r w:rsidRPr="005E4791">
        <w:rPr>
          <w:rFonts w:eastAsia="Arial Unicode MS"/>
          <w:i/>
          <w:vertAlign w:val="subscript"/>
        </w:rPr>
        <w:t>доп</w:t>
      </w:r>
      <w:r>
        <w:rPr>
          <w:rFonts w:eastAsia="Arial Unicode MS"/>
        </w:rPr>
        <w:t>.</w:t>
      </w:r>
      <w:r w:rsidRPr="00A55C0D">
        <w:rPr>
          <w:bCs/>
          <w:i/>
          <w:iCs/>
        </w:rPr>
        <w:t xml:space="preserve">                                  </w:t>
      </w:r>
    </w:p>
    <w:p w:rsidR="00F139C0" w:rsidRPr="00A55C0D" w:rsidRDefault="00F139C0" w:rsidP="00F139C0">
      <w:pPr>
        <w:pStyle w:val="a6"/>
        <w:spacing w:before="0" w:beforeAutospacing="0" w:after="0" w:afterAutospacing="0"/>
        <w:jc w:val="both"/>
      </w:pPr>
      <w:proofErr w:type="spellStart"/>
      <w:proofErr w:type="gramStart"/>
      <w:r w:rsidRPr="00A55C0D">
        <w:rPr>
          <w:bCs/>
          <w:i/>
          <w:iCs/>
        </w:rPr>
        <w:t>L</w:t>
      </w:r>
      <w:proofErr w:type="gramEnd"/>
      <w:r w:rsidRPr="005E4791">
        <w:rPr>
          <w:bCs/>
          <w:i/>
          <w:vertAlign w:val="subscript"/>
        </w:rPr>
        <w:t>доп</w:t>
      </w:r>
      <w:proofErr w:type="spellEnd"/>
      <w:r w:rsidRPr="00A55C0D">
        <w:t xml:space="preserve"> </w:t>
      </w:r>
      <w:r>
        <w:t xml:space="preserve">в дБ </w:t>
      </w:r>
      <w:r w:rsidRPr="00A55C0D">
        <w:t>рассчитывается по формул</w:t>
      </w:r>
      <w:r>
        <w:t>ам погонного затухания в среде, а также полосовых затуханий в кислороде и воздушной влаге</w:t>
      </w:r>
    </w:p>
    <w:p w:rsidR="00F139C0" w:rsidRDefault="00F139C0" w:rsidP="00F139C0">
      <w:pPr>
        <w:pStyle w:val="a6"/>
        <w:spacing w:before="0" w:beforeAutospacing="0" w:after="0" w:afterAutospacing="0"/>
        <w:ind w:firstLine="709"/>
        <w:jc w:val="both"/>
      </w:pPr>
      <w:r w:rsidRPr="00A55C0D">
        <w:t xml:space="preserve">               </w:t>
      </w:r>
      <w:proofErr w:type="spellStart"/>
      <w:proofErr w:type="gramStart"/>
      <w:r w:rsidRPr="001C425C">
        <w:rPr>
          <w:bCs/>
          <w:i/>
          <w:iCs/>
        </w:rPr>
        <w:t>L</w:t>
      </w:r>
      <w:proofErr w:type="gramEnd"/>
      <w:r w:rsidRPr="001C425C">
        <w:rPr>
          <w:bCs/>
          <w:i/>
          <w:vertAlign w:val="subscript"/>
        </w:rPr>
        <w:t>доп</w:t>
      </w:r>
      <w:proofErr w:type="spellEnd"/>
      <w:r>
        <w:rPr>
          <w:bCs/>
          <w:i/>
          <w:vertAlign w:val="subscript"/>
        </w:rPr>
        <w:t xml:space="preserve"> </w:t>
      </w:r>
      <w:r w:rsidRPr="00A55C0D">
        <w:rPr>
          <w:bCs/>
        </w:rPr>
        <w:t xml:space="preserve">= </w:t>
      </w:r>
      <w:r w:rsidRPr="0072756C">
        <w:rPr>
          <w:rFonts w:ascii="Symbol" w:hAnsi="Symbol"/>
          <w:bCs/>
          <w:i/>
        </w:rPr>
        <w:t></w:t>
      </w:r>
      <w:r w:rsidRPr="0072756C">
        <w:rPr>
          <w:bCs/>
          <w:i/>
          <w:vertAlign w:val="subscript"/>
        </w:rPr>
        <w:t xml:space="preserve">д </w:t>
      </w:r>
      <w:r>
        <w:rPr>
          <w:bCs/>
          <w:i/>
          <w:iCs/>
          <w:lang w:val="en-US"/>
        </w:rPr>
        <w:t>d</w:t>
      </w:r>
      <w:r w:rsidRPr="001107C9">
        <w:rPr>
          <w:bCs/>
          <w:i/>
          <w:vertAlign w:val="subscript"/>
        </w:rPr>
        <w:t xml:space="preserve"> </w:t>
      </w:r>
      <w:proofErr w:type="spellStart"/>
      <w:r w:rsidRPr="001107C9">
        <w:rPr>
          <w:bCs/>
          <w:i/>
          <w:vertAlign w:val="subscript"/>
        </w:rPr>
        <w:t>эфф</w:t>
      </w:r>
      <w:proofErr w:type="spellEnd"/>
      <w:r w:rsidRPr="00A55C0D">
        <w:rPr>
          <w:bCs/>
        </w:rPr>
        <w:t xml:space="preserve"> </w:t>
      </w:r>
      <w:r>
        <w:rPr>
          <w:bCs/>
        </w:rPr>
        <w:t xml:space="preserve">+ </w:t>
      </w:r>
      <w:r w:rsidRPr="00A55C0D">
        <w:rPr>
          <w:bCs/>
        </w:rPr>
        <w:t>(</w:t>
      </w:r>
      <w:r w:rsidRPr="00A55C0D">
        <w:rPr>
          <w:rFonts w:ascii="Symbol" w:hAnsi="Symbol"/>
          <w:bCs/>
        </w:rPr>
        <w:t></w:t>
      </w:r>
      <w:r w:rsidRPr="00AC4D42">
        <w:rPr>
          <w:bCs/>
          <w:i/>
          <w:vertAlign w:val="subscript"/>
        </w:rPr>
        <w:t>o</w:t>
      </w:r>
      <w:r w:rsidRPr="00A55C0D">
        <w:rPr>
          <w:bCs/>
        </w:rPr>
        <w:t xml:space="preserve"> +</w:t>
      </w:r>
      <w:r w:rsidRPr="00A55C0D">
        <w:rPr>
          <w:bCs/>
          <w:i/>
          <w:iCs/>
        </w:rPr>
        <w:t xml:space="preserve"> </w:t>
      </w:r>
      <w:r w:rsidRPr="00A55C0D">
        <w:rPr>
          <w:rFonts w:ascii="Symbol" w:hAnsi="Symbol"/>
          <w:bCs/>
        </w:rPr>
        <w:t></w:t>
      </w:r>
      <w:r w:rsidRPr="00AC4D42">
        <w:rPr>
          <w:bCs/>
          <w:i/>
          <w:vertAlign w:val="subscript"/>
        </w:rPr>
        <w:t>н</w:t>
      </w:r>
      <w:r w:rsidRPr="00A55C0D">
        <w:rPr>
          <w:bCs/>
        </w:rPr>
        <w:t xml:space="preserve">) </w:t>
      </w:r>
      <w:r w:rsidRPr="00A55C0D">
        <w:rPr>
          <w:bCs/>
          <w:i/>
          <w:iCs/>
          <w:lang w:val="en-US"/>
        </w:rPr>
        <w:t>d</w:t>
      </w:r>
      <w:r w:rsidRPr="00A55C0D">
        <w:rPr>
          <w:bCs/>
          <w:vertAlign w:val="subscript"/>
        </w:rPr>
        <w:t>0</w:t>
      </w:r>
      <w:r w:rsidRPr="00A55C0D">
        <w:t>, дБ</w:t>
      </w:r>
      <w:r>
        <w:t>,</w:t>
      </w:r>
      <w:r w:rsidRPr="00A55C0D">
        <w:t xml:space="preserve"> </w:t>
      </w:r>
      <w:r w:rsidRPr="0072756C">
        <w:rPr>
          <w:rFonts w:ascii="Symbol" w:hAnsi="Symbol"/>
          <w:bCs/>
          <w:i/>
        </w:rPr>
        <w:t></w:t>
      </w:r>
      <w:r w:rsidRPr="0072756C">
        <w:rPr>
          <w:bCs/>
          <w:i/>
          <w:vertAlign w:val="subscript"/>
        </w:rPr>
        <w:t>д</w:t>
      </w:r>
      <w:r w:rsidRPr="0072756C">
        <w:rPr>
          <w:bCs/>
          <w:i/>
        </w:rPr>
        <w:t xml:space="preserve"> = </w:t>
      </w:r>
      <w:r w:rsidRPr="0072756C">
        <w:rPr>
          <w:rFonts w:ascii="Symbol" w:hAnsi="Symbol"/>
          <w:bCs/>
          <w:i/>
        </w:rPr>
        <w:t></w:t>
      </w:r>
      <w:r w:rsidRPr="0072756C">
        <w:rPr>
          <w:bCs/>
          <w:i/>
        </w:rPr>
        <w:t xml:space="preserve"> </w:t>
      </w:r>
      <w:r w:rsidRPr="0072756C">
        <w:rPr>
          <w:bCs/>
          <w:i/>
          <w:iCs/>
        </w:rPr>
        <w:t>J</w:t>
      </w:r>
      <w:r w:rsidRPr="0072756C">
        <w:rPr>
          <w:bCs/>
          <w:i/>
        </w:rPr>
        <w:t xml:space="preserve"> </w:t>
      </w:r>
      <w:r w:rsidRPr="0072756C">
        <w:rPr>
          <w:rFonts w:ascii="Symbol" w:hAnsi="Symbol"/>
          <w:bCs/>
          <w:i/>
          <w:vertAlign w:val="superscript"/>
        </w:rPr>
        <w:t></w:t>
      </w:r>
      <w:r w:rsidRPr="0072756C">
        <w:t>, дБ/км</w:t>
      </w:r>
    </w:p>
    <w:p w:rsidR="00F139C0" w:rsidRDefault="00F139C0" w:rsidP="00F139C0">
      <w:r w:rsidRPr="00A55C0D">
        <w:t xml:space="preserve">где </w:t>
      </w:r>
      <w:r w:rsidRPr="00C13A87">
        <w:rPr>
          <w:rFonts w:ascii="Symbol" w:hAnsi="Symbol"/>
          <w:bCs/>
          <w:i/>
        </w:rPr>
        <w:t></w:t>
      </w:r>
      <w:r w:rsidRPr="00C13A87">
        <w:rPr>
          <w:bCs/>
          <w:i/>
          <w:vertAlign w:val="subscript"/>
        </w:rPr>
        <w:t>o</w:t>
      </w:r>
      <w:r w:rsidRPr="00A55C0D">
        <w:t xml:space="preserve">, </w:t>
      </w:r>
      <w:r w:rsidRPr="00C13A87">
        <w:rPr>
          <w:rFonts w:ascii="Symbol" w:hAnsi="Symbol"/>
          <w:bCs/>
          <w:i/>
        </w:rPr>
        <w:t></w:t>
      </w:r>
      <w:r w:rsidRPr="00C13A87">
        <w:rPr>
          <w:bCs/>
          <w:i/>
          <w:vertAlign w:val="subscript"/>
        </w:rPr>
        <w:t>н</w:t>
      </w:r>
      <w:r w:rsidRPr="00A55C0D">
        <w:t xml:space="preserve"> - погонные затухания в атомах кислорода и </w:t>
      </w:r>
      <w:r>
        <w:t xml:space="preserve">в </w:t>
      </w:r>
      <w:r w:rsidRPr="00A55C0D">
        <w:t>водяных парах атмосферы (дБ/км).</w:t>
      </w:r>
    </w:p>
    <w:p w:rsidR="00F139C0" w:rsidRPr="00322D25" w:rsidRDefault="00F139C0" w:rsidP="00F139C0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322D25">
        <w:rPr>
          <w:i/>
        </w:rPr>
        <w:t xml:space="preserve">        </w:t>
      </w:r>
      <w:r w:rsidRPr="00322D25">
        <w:rPr>
          <w:bCs/>
          <w:i/>
        </w:rPr>
        <w:t>вертикальная поляризация</w:t>
      </w:r>
      <w:r w:rsidRPr="00322D25">
        <w:rPr>
          <w:i/>
        </w:rPr>
        <w:t xml:space="preserve"> </w:t>
      </w:r>
    </w:p>
    <w:p w:rsidR="00F139C0" w:rsidRPr="003C79CE" w:rsidRDefault="00F139C0" w:rsidP="00F139C0">
      <w:pPr>
        <w:ind w:firstLine="709"/>
        <w:jc w:val="both"/>
        <w:rPr>
          <w:lang w:val="en-US"/>
        </w:rPr>
      </w:pPr>
      <w:r w:rsidRPr="00613114">
        <w:rPr>
          <w:lang w:val="de-DE"/>
        </w:rPr>
        <w:t> </w:t>
      </w:r>
      <w:r>
        <w:rPr>
          <w:bCs/>
          <w:i/>
          <w:iCs/>
        </w:rPr>
        <w:sym w:font="Symbol" w:char="F061"/>
      </w:r>
      <w:r w:rsidRPr="00613114">
        <w:rPr>
          <w:bCs/>
          <w:i/>
          <w:vertAlign w:val="subscript"/>
          <w:lang w:val="de-DE"/>
        </w:rPr>
        <w:t>v</w:t>
      </w:r>
      <w:r w:rsidRPr="003C79CE">
        <w:rPr>
          <w:bCs/>
          <w:lang w:val="en-US"/>
        </w:rPr>
        <w:t xml:space="preserve"> = </w:t>
      </w:r>
      <w:r w:rsidRPr="00613114">
        <w:rPr>
          <w:lang w:val="de-DE"/>
        </w:rPr>
        <w:t>-2.125</w:t>
      </w:r>
      <w:r w:rsidRPr="003C79CE">
        <w:rPr>
          <w:bCs/>
          <w:lang w:val="en-US"/>
        </w:rPr>
        <w:t xml:space="preserve">+ </w:t>
      </w:r>
      <w:r w:rsidRPr="00613114">
        <w:rPr>
          <w:lang w:val="de-DE"/>
        </w:rPr>
        <w:t>16.48</w:t>
      </w:r>
      <w:r w:rsidRPr="003C79CE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proofErr w:type="gramStart"/>
      <w:r w:rsidRPr="00613114">
        <w:rPr>
          <w:bCs/>
          <w:i/>
          <w:iCs/>
          <w:lang w:val="de-DE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proofErr w:type="gramEnd"/>
      <w:r w:rsidRPr="003C79CE">
        <w:rPr>
          <w:bCs/>
          <w:vertAlign w:val="superscript"/>
          <w:lang w:val="en-US"/>
        </w:rPr>
        <w:t>-1</w:t>
      </w:r>
      <w:r w:rsidRPr="003C79CE">
        <w:rPr>
          <w:bCs/>
          <w:lang w:val="en-US"/>
        </w:rPr>
        <w:t xml:space="preserve"> </w:t>
      </w:r>
      <w:r w:rsidRPr="00613114">
        <w:rPr>
          <w:lang w:val="de-DE"/>
        </w:rPr>
        <w:t>-87.9</w:t>
      </w:r>
      <w:r w:rsidRPr="003C79CE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r w:rsidRPr="00613114">
        <w:rPr>
          <w:bCs/>
          <w:i/>
          <w:iCs/>
          <w:lang w:val="de-DE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r w:rsidRPr="003C79CE">
        <w:rPr>
          <w:bCs/>
          <w:vertAlign w:val="superscript"/>
          <w:lang w:val="en-US"/>
        </w:rPr>
        <w:t>-3</w:t>
      </w:r>
      <w:r w:rsidRPr="003C79CE">
        <w:rPr>
          <w:bCs/>
          <w:lang w:val="en-US"/>
        </w:rPr>
        <w:t xml:space="preserve"> + </w:t>
      </w:r>
      <w:r w:rsidRPr="00613114">
        <w:rPr>
          <w:lang w:val="de-DE"/>
        </w:rPr>
        <w:t>232.2</w:t>
      </w:r>
      <w:r w:rsidRPr="003C79CE">
        <w:rPr>
          <w:bCs/>
          <w:lang w:val="en-US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r w:rsidRPr="00613114">
        <w:rPr>
          <w:bCs/>
          <w:i/>
          <w:iCs/>
          <w:lang w:val="de-DE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r w:rsidRPr="003C79CE">
        <w:rPr>
          <w:bCs/>
          <w:vertAlign w:val="superscript"/>
          <w:lang w:val="en-US"/>
        </w:rPr>
        <w:t>-5</w:t>
      </w:r>
      <w:r w:rsidRPr="003C79CE">
        <w:rPr>
          <w:bCs/>
          <w:lang w:val="en-US"/>
        </w:rPr>
        <w:t xml:space="preserve"> </w:t>
      </w:r>
    </w:p>
    <w:p w:rsidR="00F139C0" w:rsidRPr="00613114" w:rsidRDefault="00F139C0" w:rsidP="00F139C0">
      <w:pPr>
        <w:ind w:firstLine="709"/>
        <w:jc w:val="both"/>
        <w:rPr>
          <w:lang w:val="de-DE"/>
        </w:rPr>
      </w:pP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de-DE"/>
        </w:rPr>
        <w:t>v</w:t>
      </w:r>
      <w:r w:rsidRPr="00613114">
        <w:rPr>
          <w:bCs/>
          <w:lang w:val="de-DE"/>
        </w:rPr>
        <w:t xml:space="preserve"> = exp [</w:t>
      </w:r>
      <w:r w:rsidRPr="00A75B64">
        <w:rPr>
          <w:lang w:val="en-US"/>
        </w:rPr>
        <w:t>- 12.39</w:t>
      </w:r>
      <w:r w:rsidRPr="00613114">
        <w:rPr>
          <w:bCs/>
          <w:lang w:val="de-DE"/>
        </w:rPr>
        <w:t>+</w:t>
      </w:r>
      <w:r w:rsidRPr="00A75B64">
        <w:rPr>
          <w:lang w:val="en-US"/>
        </w:rPr>
        <w:t>4.1</w:t>
      </w:r>
      <w:r w:rsidRPr="00613114">
        <w:rPr>
          <w:bCs/>
          <w:lang w:val="de-DE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613114">
        <w:rPr>
          <w:bCs/>
          <w:i/>
          <w:iCs/>
          <w:lang w:val="de-DE"/>
        </w:rPr>
        <w:t xml:space="preserve"> f </w:t>
      </w:r>
      <w:r w:rsidRPr="00613114">
        <w:rPr>
          <w:bCs/>
          <w:lang w:val="de-DE"/>
        </w:rPr>
        <w:t xml:space="preserve">) </w:t>
      </w:r>
      <w:r w:rsidRPr="00A75B64">
        <w:rPr>
          <w:lang w:val="en-US"/>
        </w:rPr>
        <w:t>- 0.288</w:t>
      </w:r>
      <w:r w:rsidRPr="00613114">
        <w:rPr>
          <w:bCs/>
          <w:lang w:val="de-DE"/>
        </w:rPr>
        <w:t xml:space="preserve"> (</w:t>
      </w:r>
      <w:proofErr w:type="spellStart"/>
      <w:r w:rsidRPr="00613114">
        <w:rPr>
          <w:bCs/>
          <w:lang w:val="de-DE"/>
        </w:rPr>
        <w:t>ln</w:t>
      </w:r>
      <w:proofErr w:type="spellEnd"/>
      <w:r w:rsidRPr="00613114">
        <w:rPr>
          <w:bCs/>
          <w:i/>
          <w:iCs/>
          <w:lang w:val="de-DE"/>
        </w:rPr>
        <w:t xml:space="preserve"> f </w:t>
      </w:r>
      <w:r w:rsidRPr="00613114">
        <w:rPr>
          <w:bCs/>
          <w:lang w:val="de-DE"/>
        </w:rPr>
        <w:t>)</w:t>
      </w:r>
      <w:proofErr w:type="gramStart"/>
      <w:r w:rsidRPr="00613114">
        <w:rPr>
          <w:bCs/>
          <w:vertAlign w:val="superscript"/>
          <w:lang w:val="de-DE"/>
        </w:rPr>
        <w:t>2</w:t>
      </w:r>
      <w:r w:rsidRPr="00613114">
        <w:rPr>
          <w:bCs/>
          <w:lang w:val="de-DE"/>
        </w:rPr>
        <w:t xml:space="preserve"> ]</w:t>
      </w:r>
      <w:proofErr w:type="gramEnd"/>
      <w:r w:rsidRPr="00613114">
        <w:rPr>
          <w:lang w:val="de-DE"/>
        </w:rPr>
        <w:t>,                                </w:t>
      </w:r>
      <w:r>
        <w:rPr>
          <w:lang w:val="de-DE"/>
        </w:rPr>
        <w:t>                       </w:t>
      </w:r>
    </w:p>
    <w:p w:rsidR="00F139C0" w:rsidRPr="00D36605" w:rsidRDefault="00F139C0" w:rsidP="00F139C0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D36605">
        <w:rPr>
          <w:bCs/>
          <w:i/>
          <w:lang w:val="de-DE"/>
        </w:rPr>
        <w:t>   </w:t>
      </w:r>
      <w:r w:rsidRPr="00364284">
        <w:rPr>
          <w:bCs/>
          <w:i/>
          <w:lang w:val="en-US"/>
        </w:rPr>
        <w:t xml:space="preserve"> </w:t>
      </w:r>
      <w:r w:rsidRPr="00D36605">
        <w:rPr>
          <w:bCs/>
          <w:i/>
        </w:rPr>
        <w:t>горизонтальная поляризация</w:t>
      </w:r>
      <w:r w:rsidRPr="00D36605">
        <w:rPr>
          <w:i/>
        </w:rPr>
        <w:t xml:space="preserve"> </w:t>
      </w:r>
    </w:p>
    <w:p w:rsidR="00F139C0" w:rsidRPr="003C79CE" w:rsidRDefault="00F139C0" w:rsidP="00F139C0">
      <w:pPr>
        <w:ind w:firstLine="709"/>
        <w:jc w:val="both"/>
        <w:rPr>
          <w:lang w:val="en-US"/>
        </w:rPr>
      </w:pPr>
      <w:r w:rsidRPr="00613114">
        <w:rPr>
          <w:lang w:val="en-US"/>
        </w:rPr>
        <w:t> </w:t>
      </w:r>
      <w:r>
        <w:rPr>
          <w:bCs/>
          <w:i/>
          <w:iCs/>
        </w:rPr>
        <w:sym w:font="Symbol" w:char="F061"/>
      </w:r>
      <w:r w:rsidRPr="00613114">
        <w:rPr>
          <w:bCs/>
          <w:i/>
          <w:vertAlign w:val="subscript"/>
          <w:lang w:val="en-US"/>
        </w:rPr>
        <w:t>h</w:t>
      </w:r>
      <w:r w:rsidRPr="003C79CE">
        <w:rPr>
          <w:bCs/>
          <w:lang w:val="en-US"/>
        </w:rPr>
        <w:t xml:space="preserve"> = </w:t>
      </w:r>
      <w:r w:rsidRPr="003C79CE">
        <w:rPr>
          <w:lang w:val="en-US"/>
        </w:rPr>
        <w:t>- 1.761</w:t>
      </w:r>
      <w:r w:rsidRPr="003C79CE">
        <w:rPr>
          <w:bCs/>
          <w:lang w:val="en-US"/>
        </w:rPr>
        <w:t xml:space="preserve">+ </w:t>
      </w:r>
      <w:r w:rsidRPr="003C79CE">
        <w:rPr>
          <w:lang w:val="en-US"/>
        </w:rPr>
        <w:t>13.81</w:t>
      </w:r>
      <w:r w:rsidRPr="003C79CE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proofErr w:type="gramStart"/>
      <w:r w:rsidRPr="0072756C">
        <w:rPr>
          <w:bCs/>
          <w:i/>
          <w:iCs/>
          <w:lang w:val="en-US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proofErr w:type="gramEnd"/>
      <w:r w:rsidRPr="003C79CE">
        <w:rPr>
          <w:bCs/>
          <w:vertAlign w:val="superscript"/>
          <w:lang w:val="en-US"/>
        </w:rPr>
        <w:t>-1</w:t>
      </w:r>
      <w:r w:rsidRPr="003C79CE">
        <w:rPr>
          <w:bCs/>
          <w:lang w:val="en-US"/>
        </w:rPr>
        <w:t xml:space="preserve"> </w:t>
      </w:r>
      <w:r w:rsidRPr="003C79CE">
        <w:rPr>
          <w:lang w:val="en-US"/>
        </w:rPr>
        <w:t>- 62.77</w:t>
      </w:r>
      <w:r w:rsidRPr="003C79CE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r w:rsidRPr="0072756C">
        <w:rPr>
          <w:bCs/>
          <w:i/>
          <w:iCs/>
          <w:lang w:val="en-US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r w:rsidRPr="003C79CE">
        <w:rPr>
          <w:bCs/>
          <w:vertAlign w:val="superscript"/>
          <w:lang w:val="en-US"/>
        </w:rPr>
        <w:t>-3</w:t>
      </w:r>
      <w:r w:rsidRPr="003C79CE">
        <w:rPr>
          <w:bCs/>
          <w:lang w:val="en-US"/>
        </w:rPr>
        <w:t xml:space="preserve"> + </w:t>
      </w:r>
      <w:r w:rsidRPr="003C79CE">
        <w:rPr>
          <w:lang w:val="en-US"/>
        </w:rPr>
        <w:t>142</w:t>
      </w:r>
      <w:r w:rsidRPr="003C79CE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3C79CE">
        <w:rPr>
          <w:bCs/>
          <w:i/>
          <w:iCs/>
          <w:lang w:val="en-US"/>
        </w:rPr>
        <w:t xml:space="preserve"> </w:t>
      </w:r>
      <w:r w:rsidRPr="0072756C">
        <w:rPr>
          <w:bCs/>
          <w:i/>
          <w:iCs/>
          <w:lang w:val="en-US"/>
        </w:rPr>
        <w:t>f</w:t>
      </w:r>
      <w:r w:rsidRPr="003C79CE">
        <w:rPr>
          <w:bCs/>
          <w:i/>
          <w:iCs/>
          <w:lang w:val="en-US"/>
        </w:rPr>
        <w:t xml:space="preserve"> </w:t>
      </w:r>
      <w:r w:rsidRPr="003C79CE">
        <w:rPr>
          <w:bCs/>
          <w:lang w:val="en-US"/>
        </w:rPr>
        <w:t>)</w:t>
      </w:r>
      <w:r w:rsidRPr="003C79CE">
        <w:rPr>
          <w:bCs/>
          <w:vertAlign w:val="superscript"/>
          <w:lang w:val="en-US"/>
        </w:rPr>
        <w:t>-5</w:t>
      </w:r>
    </w:p>
    <w:p w:rsidR="00F139C0" w:rsidRPr="003C79CE" w:rsidRDefault="00F139C0" w:rsidP="00F139C0">
      <w:pPr>
        <w:rPr>
          <w:lang w:val="en-US"/>
        </w:rPr>
      </w:pPr>
      <w:r w:rsidRPr="0072756C">
        <w:rPr>
          <w:lang w:val="en-US"/>
        </w:rPr>
        <w:t> </w:t>
      </w:r>
      <w:r w:rsidRPr="00F139C0">
        <w:rPr>
          <w:lang w:val="en-US"/>
        </w:rPr>
        <w:t xml:space="preserve">           </w:t>
      </w:r>
      <w:r>
        <w:rPr>
          <w:bCs/>
          <w:i/>
          <w:iCs/>
          <w:lang w:val="en-US"/>
        </w:rPr>
        <w:sym w:font="Symbol" w:char="F062"/>
      </w:r>
      <w:r w:rsidRPr="00613114">
        <w:rPr>
          <w:bCs/>
          <w:i/>
          <w:vertAlign w:val="subscript"/>
          <w:lang w:val="en-US"/>
        </w:rPr>
        <w:t>h</w:t>
      </w:r>
      <w:r w:rsidRPr="0072756C">
        <w:rPr>
          <w:bCs/>
          <w:lang w:val="en-US"/>
        </w:rPr>
        <w:t xml:space="preserve"> = exp [</w:t>
      </w:r>
      <w:r w:rsidRPr="00D36CEA">
        <w:rPr>
          <w:lang w:val="en-US"/>
        </w:rPr>
        <w:t>- 12.76</w:t>
      </w:r>
      <w:r w:rsidRPr="0072756C">
        <w:rPr>
          <w:bCs/>
          <w:lang w:val="en-US"/>
        </w:rPr>
        <w:t xml:space="preserve">+ </w:t>
      </w:r>
      <w:r w:rsidRPr="00D36CEA">
        <w:rPr>
          <w:lang w:val="en-US"/>
        </w:rPr>
        <w:t>4.365</w:t>
      </w:r>
      <w:r w:rsidRPr="0072756C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72756C">
        <w:rPr>
          <w:bCs/>
          <w:i/>
          <w:iCs/>
          <w:lang w:val="en-US"/>
        </w:rPr>
        <w:t xml:space="preserve"> </w:t>
      </w:r>
      <w:proofErr w:type="gramStart"/>
      <w:r w:rsidRPr="0072756C">
        <w:rPr>
          <w:bCs/>
          <w:i/>
          <w:iCs/>
          <w:lang w:val="en-US"/>
        </w:rPr>
        <w:t xml:space="preserve">f </w:t>
      </w:r>
      <w:r w:rsidRPr="0072756C">
        <w:rPr>
          <w:bCs/>
          <w:lang w:val="en-US"/>
        </w:rPr>
        <w:t>)</w:t>
      </w:r>
      <w:proofErr w:type="gramEnd"/>
      <w:r w:rsidRPr="0072756C">
        <w:rPr>
          <w:bCs/>
          <w:lang w:val="en-US"/>
        </w:rPr>
        <w:t xml:space="preserve"> +</w:t>
      </w:r>
      <w:r w:rsidRPr="0072756C">
        <w:rPr>
          <w:lang w:val="en-US"/>
        </w:rPr>
        <w:t xml:space="preserve"> </w:t>
      </w:r>
      <w:r w:rsidRPr="00D36CEA">
        <w:rPr>
          <w:lang w:val="en-US"/>
        </w:rPr>
        <w:t>- 0.324</w:t>
      </w:r>
      <w:r w:rsidRPr="0072756C">
        <w:rPr>
          <w:bCs/>
          <w:lang w:val="en-US"/>
        </w:rPr>
        <w:t xml:space="preserve"> (</w:t>
      </w:r>
      <w:proofErr w:type="spellStart"/>
      <w:r w:rsidRPr="0072756C">
        <w:rPr>
          <w:bCs/>
          <w:lang w:val="en-US"/>
        </w:rPr>
        <w:t>ln</w:t>
      </w:r>
      <w:proofErr w:type="spellEnd"/>
      <w:r w:rsidRPr="0072756C">
        <w:rPr>
          <w:bCs/>
          <w:i/>
          <w:iCs/>
          <w:lang w:val="en-US"/>
        </w:rPr>
        <w:t xml:space="preserve"> f </w:t>
      </w:r>
      <w:r w:rsidRPr="0072756C">
        <w:rPr>
          <w:bCs/>
          <w:lang w:val="en-US"/>
        </w:rPr>
        <w:t>)</w:t>
      </w:r>
      <w:r w:rsidRPr="0072756C">
        <w:rPr>
          <w:bCs/>
          <w:vertAlign w:val="superscript"/>
          <w:lang w:val="en-US"/>
        </w:rPr>
        <w:t>2</w:t>
      </w:r>
      <w:r w:rsidRPr="0072756C">
        <w:rPr>
          <w:bCs/>
          <w:lang w:val="en-US"/>
        </w:rPr>
        <w:t xml:space="preserve"> ]</w:t>
      </w:r>
      <w:r w:rsidRPr="00F139C0">
        <w:rPr>
          <w:lang w:val="en-US"/>
        </w:rPr>
        <w:t>.</w:t>
      </w:r>
    </w:p>
    <w:p w:rsidR="00F139C0" w:rsidRPr="003C79CE" w:rsidRDefault="00F139C0" w:rsidP="00F139C0">
      <w:pPr>
        <w:rPr>
          <w:lang w:val="en-US"/>
        </w:rPr>
      </w:pPr>
    </w:p>
    <w:p w:rsidR="00F139C0" w:rsidRDefault="00F139C0" w:rsidP="00F139C0">
      <w:pPr>
        <w:rPr>
          <w:position w:val="-30"/>
        </w:rPr>
      </w:pPr>
      <w:r w:rsidRPr="0076053D">
        <w:rPr>
          <w:position w:val="-30"/>
        </w:rPr>
        <w:object w:dxaOrig="5620" w:dyaOrig="720">
          <v:shape id="_x0000_i1031" type="#_x0000_t75" style="width:280.4pt;height:36.4pt" o:ole="">
            <v:imagedata r:id="rId15" o:title=""/>
          </v:shape>
          <o:OLEObject Type="Embed" ProgID="Equation.3" ShapeID="_x0000_i1031" DrawAspect="Content" ObjectID="_1462177088" r:id="rId21"/>
        </w:object>
      </w:r>
      <w:r>
        <w:rPr>
          <w:position w:val="-30"/>
        </w:rPr>
        <w:t xml:space="preserve">                             </w:t>
      </w:r>
    </w:p>
    <w:p w:rsidR="00F139C0" w:rsidRDefault="00F139C0" w:rsidP="00F139C0">
      <w:r w:rsidRPr="00486A9E">
        <w:rPr>
          <w:position w:val="-50"/>
        </w:rPr>
        <w:object w:dxaOrig="8980" w:dyaOrig="1120">
          <v:shape id="_x0000_i1032" type="#_x0000_t75" style="width:414.4pt;height:52.8pt" o:ole="">
            <v:imagedata r:id="rId17" o:title=""/>
          </v:shape>
          <o:OLEObject Type="Embed" ProgID="Equation.3" ShapeID="_x0000_i1032" DrawAspect="Content" ObjectID="_1462177089" r:id="rId22"/>
        </w:object>
      </w:r>
      <w:r w:rsidRPr="00BC1139">
        <w:t>  </w:t>
      </w:r>
    </w:p>
    <w:p w:rsidR="00F139C0" w:rsidRDefault="00F139C0" w:rsidP="00F139C0">
      <w:pPr>
        <w:pStyle w:val="a6"/>
        <w:spacing w:before="0" w:beforeAutospacing="0" w:after="0" w:afterAutospacing="0"/>
        <w:ind w:firstLine="709"/>
        <w:jc w:val="both"/>
      </w:pPr>
      <w:r w:rsidRPr="00BC1139">
        <w:t>Суммарные погонные потери (дБ/км) при температуре, отличной от 15</w:t>
      </w:r>
      <w:r>
        <w:rPr>
          <w:vertAlign w:val="superscript"/>
        </w:rPr>
        <w:t>о</w:t>
      </w:r>
      <w:r w:rsidRPr="00BC1139">
        <w:t>С</w:t>
      </w:r>
      <w:r>
        <w:t>, определяются из выражения:</w:t>
      </w:r>
      <w:r w:rsidRPr="00BC1139">
        <w:t xml:space="preserve"> </w:t>
      </w:r>
    </w:p>
    <w:p w:rsidR="00F139C0" w:rsidRPr="00BC1139" w:rsidRDefault="00F139C0" w:rsidP="00F139C0">
      <w:pPr>
        <w:pStyle w:val="a6"/>
        <w:spacing w:before="0" w:beforeAutospacing="0" w:after="0" w:afterAutospacing="0"/>
        <w:ind w:firstLine="709"/>
        <w:jc w:val="both"/>
      </w:pPr>
    </w:p>
    <w:p w:rsidR="00F139C0" w:rsidRPr="003C79CE" w:rsidRDefault="00F139C0" w:rsidP="00F139C0">
      <w:r>
        <w:rPr>
          <w:i/>
        </w:rPr>
        <w:t xml:space="preserve">            </w:t>
      </w:r>
      <w:r w:rsidRPr="0076053D">
        <w:rPr>
          <w:i/>
        </w:rPr>
        <w:t> </w:t>
      </w:r>
      <w:r w:rsidRPr="0076053D">
        <w:rPr>
          <w:rFonts w:ascii="Symbol" w:hAnsi="Symbol"/>
          <w:bCs/>
          <w:i/>
        </w:rPr>
        <w:t></w:t>
      </w:r>
      <w:proofErr w:type="spellStart"/>
      <w:r w:rsidRPr="0076053D">
        <w:rPr>
          <w:bCs/>
          <w:i/>
          <w:vertAlign w:val="subscript"/>
        </w:rPr>
        <w:t>tot</w:t>
      </w:r>
      <w:proofErr w:type="spellEnd"/>
      <w:r w:rsidRPr="0076053D">
        <w:rPr>
          <w:bCs/>
        </w:rPr>
        <w:t xml:space="preserve"> = [1-(</w:t>
      </w:r>
      <w:r w:rsidRPr="0076053D">
        <w:rPr>
          <w:bCs/>
          <w:i/>
          <w:iCs/>
        </w:rPr>
        <w:t xml:space="preserve">t </w:t>
      </w:r>
      <w:r w:rsidRPr="0076053D">
        <w:rPr>
          <w:bCs/>
        </w:rPr>
        <w:t xml:space="preserve">- 15) 0.01] </w:t>
      </w:r>
      <w:r w:rsidRPr="0076053D">
        <w:rPr>
          <w:rFonts w:ascii="Symbol" w:hAnsi="Symbol"/>
          <w:bCs/>
          <w:i/>
        </w:rPr>
        <w:t></w:t>
      </w:r>
      <w:r w:rsidRPr="0076053D">
        <w:rPr>
          <w:bCs/>
          <w:i/>
          <w:vertAlign w:val="subscript"/>
        </w:rPr>
        <w:t>О</w:t>
      </w:r>
      <w:proofErr w:type="gramStart"/>
      <w:r w:rsidRPr="00AF21A7">
        <w:rPr>
          <w:bCs/>
          <w:vertAlign w:val="subscript"/>
        </w:rPr>
        <w:t>2</w:t>
      </w:r>
      <w:proofErr w:type="gramEnd"/>
      <w:r w:rsidRPr="0076053D">
        <w:rPr>
          <w:bCs/>
        </w:rPr>
        <w:t xml:space="preserve"> + [1-(</w:t>
      </w:r>
      <w:r w:rsidRPr="0076053D">
        <w:rPr>
          <w:bCs/>
          <w:i/>
          <w:iCs/>
        </w:rPr>
        <w:t>t</w:t>
      </w:r>
      <w:r w:rsidRPr="0076053D">
        <w:rPr>
          <w:bCs/>
        </w:rPr>
        <w:t xml:space="preserve"> - 15) </w:t>
      </w:r>
      <w:r w:rsidR="00BC12E4">
        <w:rPr>
          <w:bCs/>
        </w:rPr>
        <w:t>0</w:t>
      </w:r>
      <w:r w:rsidRPr="0076053D">
        <w:rPr>
          <w:bCs/>
        </w:rPr>
        <w:t>.06]</w:t>
      </w:r>
      <w:r w:rsidR="00BC12E4" w:rsidRPr="00BC12E4">
        <w:rPr>
          <w:rFonts w:ascii="Symbol" w:hAnsi="Symbol"/>
          <w:bCs/>
          <w:i/>
        </w:rPr>
        <w:t></w:t>
      </w:r>
      <w:r w:rsidR="00BC12E4" w:rsidRPr="0076053D">
        <w:rPr>
          <w:rFonts w:ascii="Symbol" w:hAnsi="Symbol"/>
          <w:bCs/>
          <w:i/>
        </w:rPr>
        <w:t></w:t>
      </w:r>
      <w:r w:rsidR="00BC12E4">
        <w:rPr>
          <w:bCs/>
          <w:i/>
          <w:vertAlign w:val="subscript"/>
          <w:lang w:val="en-US"/>
        </w:rPr>
        <w:t>H</w:t>
      </w:r>
      <w:r w:rsidR="00BC12E4" w:rsidRPr="00AF21A7">
        <w:rPr>
          <w:bCs/>
          <w:i/>
          <w:vertAlign w:val="subscript"/>
        </w:rPr>
        <w:t>2</w:t>
      </w:r>
      <w:r w:rsidR="00BC12E4">
        <w:rPr>
          <w:bCs/>
          <w:i/>
          <w:vertAlign w:val="subscript"/>
          <w:lang w:val="en-US"/>
        </w:rPr>
        <w:t>O</w:t>
      </w:r>
      <w:r w:rsidRPr="0076053D">
        <w:t>,                               </w:t>
      </w:r>
      <w:r w:rsidRPr="0072756C">
        <w:rPr>
          <w:lang w:val="en-US"/>
        </w:rPr>
        <w:t>                                  </w:t>
      </w:r>
    </w:p>
    <w:p w:rsidR="00F139C0" w:rsidRPr="00E06451" w:rsidRDefault="00F139C0" w:rsidP="00F139C0">
      <w:pPr>
        <w:ind w:firstLine="709"/>
        <w:jc w:val="both"/>
      </w:pPr>
      <w:r w:rsidRPr="00BC1139">
        <w:t xml:space="preserve">Ослабляющее  действие гидрометеоров оказывает достаточно длительное влияние на </w:t>
      </w:r>
      <w:r w:rsidRPr="00E06451">
        <w:t xml:space="preserve">качество работы систем связи, ухудшая </w:t>
      </w:r>
      <w:r w:rsidRPr="00AC4D42">
        <w:rPr>
          <w:color w:val="0000FF"/>
        </w:rPr>
        <w:t>показатель неготовности (</w:t>
      </w:r>
      <w:r w:rsidRPr="00AC4D42">
        <w:rPr>
          <w:bCs/>
          <w:color w:val="0000FF"/>
        </w:rPr>
        <w:t>ПНГ</w:t>
      </w:r>
      <w:r w:rsidRPr="00AC4D42">
        <w:rPr>
          <w:color w:val="0000FF"/>
        </w:rPr>
        <w:t>)</w:t>
      </w:r>
      <w:r w:rsidRPr="00E06451">
        <w:t xml:space="preserve">. Показатели неготовности складываются </w:t>
      </w:r>
      <w:proofErr w:type="gramStart"/>
      <w:r w:rsidRPr="00E06451">
        <w:t>из</w:t>
      </w:r>
      <w:proofErr w:type="gramEnd"/>
      <w:r w:rsidRPr="00E06451">
        <w:t xml:space="preserve"> </w:t>
      </w:r>
    </w:p>
    <w:p w:rsidR="00F139C0" w:rsidRPr="00E06451" w:rsidRDefault="00F139C0" w:rsidP="00F139C0">
      <w:pPr>
        <w:ind w:firstLine="709"/>
        <w:jc w:val="both"/>
      </w:pPr>
      <w:r>
        <w:rPr>
          <w:bCs/>
        </w:rPr>
        <w:t xml:space="preserve">                    </w:t>
      </w:r>
      <w:r w:rsidRPr="00E06451">
        <w:rPr>
          <w:bCs/>
        </w:rPr>
        <w:t xml:space="preserve">ПНГ = </w:t>
      </w:r>
      <w:proofErr w:type="spellStart"/>
      <w:r w:rsidRPr="00E06451">
        <w:rPr>
          <w:bCs/>
        </w:rPr>
        <w:t>ПНГд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ПНГс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ПНГа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ПНГп</w:t>
      </w:r>
      <w:proofErr w:type="spellEnd"/>
      <w:r w:rsidRPr="00E06451">
        <w:rPr>
          <w:bCs/>
        </w:rPr>
        <w:t xml:space="preserve"> + </w:t>
      </w:r>
      <w:proofErr w:type="spellStart"/>
      <w:r w:rsidRPr="00E06451">
        <w:rPr>
          <w:bCs/>
        </w:rPr>
        <w:t>ПНГэ</w:t>
      </w:r>
      <w:proofErr w:type="spellEnd"/>
      <w:r w:rsidR="00BC12E4">
        <w:rPr>
          <w:bCs/>
        </w:rPr>
        <w:t>,</w:t>
      </w:r>
    </w:p>
    <w:p w:rsidR="00F139C0" w:rsidRDefault="00F139C0" w:rsidP="00F139C0">
      <w:r w:rsidRPr="00E06451">
        <w:t xml:space="preserve">где </w:t>
      </w:r>
      <w:proofErr w:type="spellStart"/>
      <w:r w:rsidRPr="00E06451">
        <w:rPr>
          <w:bCs/>
        </w:rPr>
        <w:t>ПНГд</w:t>
      </w:r>
      <w:proofErr w:type="spellEnd"/>
      <w:r w:rsidRPr="00E06451">
        <w:t xml:space="preserve"> - неготовность линии связи из-за влияния гидрометеоров (дождей),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ПНГс</w:t>
      </w:r>
      <w:proofErr w:type="spellEnd"/>
      <w:r w:rsidRPr="00E06451">
        <w:t xml:space="preserve"> - неготовность линии связи из-за закрытия трассы (влияние </w:t>
      </w:r>
      <w:proofErr w:type="spellStart"/>
      <w:r w:rsidRPr="00E06451">
        <w:t>субрефракции</w:t>
      </w:r>
      <w:proofErr w:type="spellEnd"/>
      <w:r w:rsidRPr="00E06451">
        <w:t xml:space="preserve">),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ПНГа</w:t>
      </w:r>
      <w:proofErr w:type="spellEnd"/>
      <w:r w:rsidRPr="00E06451">
        <w:t xml:space="preserve"> - аппаратурная ненадёжность, </w:t>
      </w:r>
      <w:proofErr w:type="spellStart"/>
      <w:r w:rsidRPr="00E06451">
        <w:rPr>
          <w:bCs/>
        </w:rPr>
        <w:t>ПНГп</w:t>
      </w:r>
      <w:proofErr w:type="spellEnd"/>
      <w:r w:rsidRPr="00E06451">
        <w:t xml:space="preserve"> - ошибки обслуживающего персонала, </w:t>
      </w:r>
      <w:r w:rsidRPr="00E06451">
        <w:br/>
      </w:r>
      <w:r w:rsidRPr="00E06451">
        <w:rPr>
          <w:bCs/>
        </w:rPr>
        <w:t xml:space="preserve">      </w:t>
      </w:r>
      <w:proofErr w:type="spellStart"/>
      <w:r w:rsidRPr="00E06451">
        <w:rPr>
          <w:bCs/>
        </w:rPr>
        <w:t>ПНГэ</w:t>
      </w:r>
      <w:proofErr w:type="spellEnd"/>
      <w:r w:rsidRPr="00E06451">
        <w:t xml:space="preserve"> - неготовность линии связи из-за влияния промышленных атмосферных метео</w:t>
      </w:r>
      <w:r w:rsidRPr="00BC1139">
        <w:t xml:space="preserve">ров (экологические причины). </w:t>
      </w:r>
    </w:p>
    <w:p w:rsidR="00F139C0" w:rsidRPr="00F139C0" w:rsidRDefault="00F139C0" w:rsidP="00F139C0">
      <w:pPr>
        <w:rPr>
          <w:b/>
        </w:rPr>
      </w:pPr>
    </w:p>
    <w:sectPr w:rsidR="00F139C0" w:rsidRPr="00F1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A6" w:rsidRDefault="006501A6" w:rsidP="00380BDA">
      <w:r>
        <w:separator/>
      </w:r>
    </w:p>
  </w:endnote>
  <w:endnote w:type="continuationSeparator" w:id="0">
    <w:p w:rsidR="006501A6" w:rsidRDefault="006501A6" w:rsidP="003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A6" w:rsidRDefault="006501A6" w:rsidP="00380BDA">
      <w:r>
        <w:separator/>
      </w:r>
    </w:p>
  </w:footnote>
  <w:footnote w:type="continuationSeparator" w:id="0">
    <w:p w:rsidR="006501A6" w:rsidRDefault="006501A6" w:rsidP="00380BDA">
      <w:r>
        <w:continuationSeparator/>
      </w:r>
    </w:p>
  </w:footnote>
  <w:footnote w:id="1">
    <w:p w:rsidR="00380BDA" w:rsidRPr="00ED4ACF" w:rsidRDefault="00380BDA" w:rsidP="00380BDA">
      <w:pPr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ED4ACF">
        <w:rPr>
          <w:lang w:val="en-US"/>
        </w:rPr>
        <w:t xml:space="preserve"> </w:t>
      </w:r>
      <w:proofErr w:type="gramStart"/>
      <w:r w:rsidRPr="00EB4D10">
        <w:rPr>
          <w:bCs/>
          <w:sz w:val="20"/>
          <w:szCs w:val="20"/>
          <w:lang w:val="en-US"/>
        </w:rPr>
        <w:t>Federal Communications</w:t>
      </w:r>
      <w:r>
        <w:rPr>
          <w:bCs/>
          <w:sz w:val="20"/>
          <w:szCs w:val="20"/>
          <w:lang w:val="en-US"/>
        </w:rPr>
        <w:t xml:space="preserve"> </w:t>
      </w:r>
      <w:r w:rsidRPr="00EB4D10">
        <w:rPr>
          <w:bCs/>
          <w:sz w:val="20"/>
          <w:szCs w:val="20"/>
          <w:lang w:val="en-US"/>
        </w:rPr>
        <w:t>Commission</w:t>
      </w:r>
      <w:r>
        <w:rPr>
          <w:bCs/>
          <w:sz w:val="20"/>
          <w:szCs w:val="20"/>
          <w:lang w:val="en-US"/>
        </w:rPr>
        <w:t xml:space="preserve"> </w:t>
      </w:r>
      <w:r w:rsidRPr="00EB4D10">
        <w:rPr>
          <w:bCs/>
          <w:sz w:val="20"/>
          <w:szCs w:val="20"/>
          <w:lang w:val="en-US"/>
        </w:rPr>
        <w:t>Office of Engineering and</w:t>
      </w:r>
      <w:r>
        <w:rPr>
          <w:bCs/>
          <w:sz w:val="20"/>
          <w:szCs w:val="20"/>
          <w:lang w:val="en-US"/>
        </w:rPr>
        <w:t xml:space="preserve"> </w:t>
      </w:r>
      <w:r w:rsidRPr="00EB4D10">
        <w:rPr>
          <w:bCs/>
          <w:sz w:val="20"/>
          <w:szCs w:val="20"/>
          <w:lang w:val="en-US"/>
        </w:rPr>
        <w:t>Technology.</w:t>
      </w:r>
      <w:proofErr w:type="gramEnd"/>
      <w:r w:rsidRPr="00EB4D10">
        <w:rPr>
          <w:bCs/>
          <w:sz w:val="20"/>
          <w:szCs w:val="20"/>
          <w:lang w:val="en-US"/>
        </w:rPr>
        <w:t xml:space="preserve"> </w:t>
      </w:r>
      <w:r w:rsidRPr="00EB4D10">
        <w:rPr>
          <w:sz w:val="20"/>
          <w:szCs w:val="20"/>
          <w:lang w:val="en-US"/>
        </w:rPr>
        <w:t>Bulletin Number 70</w:t>
      </w:r>
      <w:r>
        <w:rPr>
          <w:sz w:val="20"/>
          <w:szCs w:val="20"/>
          <w:lang w:val="en-US"/>
        </w:rPr>
        <w:t xml:space="preserve">, </w:t>
      </w:r>
      <w:r w:rsidRPr="00EB4D10">
        <w:rPr>
          <w:sz w:val="20"/>
          <w:szCs w:val="20"/>
          <w:lang w:val="en-US"/>
        </w:rPr>
        <w:t xml:space="preserve">July, </w:t>
      </w:r>
      <w:smartTag w:uri="urn:schemas-microsoft-com:office:smarttags" w:element="metricconverter">
        <w:smartTagPr>
          <w:attr w:name="ProductID" w:val="1997. Millimeter"/>
        </w:smartTagPr>
        <w:r w:rsidRPr="00EB4D10">
          <w:rPr>
            <w:sz w:val="20"/>
            <w:szCs w:val="20"/>
            <w:lang w:val="en-US"/>
          </w:rPr>
          <w:t>1997</w:t>
        </w:r>
        <w:r>
          <w:rPr>
            <w:sz w:val="20"/>
            <w:szCs w:val="20"/>
            <w:lang w:val="en-US"/>
          </w:rPr>
          <w:t xml:space="preserve">. </w:t>
        </w:r>
        <w:r w:rsidRPr="00ED4ACF">
          <w:rPr>
            <w:bCs/>
            <w:sz w:val="20"/>
            <w:szCs w:val="20"/>
            <w:lang w:val="en-US"/>
          </w:rPr>
          <w:t>Millimeter</w:t>
        </w:r>
      </w:smartTag>
      <w:r w:rsidRPr="00ED4ACF">
        <w:rPr>
          <w:bCs/>
          <w:sz w:val="20"/>
          <w:szCs w:val="20"/>
          <w:lang w:val="en-US"/>
        </w:rPr>
        <w:t xml:space="preserve"> Wave Propagation: Spectrum Management Implications</w:t>
      </w:r>
      <w:r w:rsidRPr="00EB4D10">
        <w:rPr>
          <w:bCs/>
          <w:sz w:val="20"/>
          <w:szCs w:val="20"/>
          <w:lang w:val="en-US"/>
        </w:rPr>
        <w:t xml:space="preserve">. </w:t>
      </w:r>
      <w:proofErr w:type="gramStart"/>
      <w:r w:rsidRPr="00ED4ACF">
        <w:rPr>
          <w:sz w:val="20"/>
          <w:szCs w:val="20"/>
          <w:lang w:val="en-US"/>
        </w:rPr>
        <w:t>New Technology Development Division Mail Stop Code 1300-E Washington, DC 20554</w:t>
      </w:r>
      <w:r>
        <w:rPr>
          <w:sz w:val="20"/>
          <w:szCs w:val="20"/>
          <w:lang w:val="en-US"/>
        </w:rPr>
        <w:t>.</w:t>
      </w:r>
      <w:proofErr w:type="gramEnd"/>
    </w:p>
  </w:footnote>
  <w:footnote w:id="2">
    <w:p w:rsidR="00380BDA" w:rsidRDefault="00380BDA" w:rsidP="00380BD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Лэнди</w:t>
      </w:r>
      <w:proofErr w:type="spellEnd"/>
      <w:r w:rsidRPr="005F1BD9">
        <w:t xml:space="preserve"> </w:t>
      </w:r>
      <w:r>
        <w:t>Р., Дэвис Д., Альбрехт А. Справочник радиоинженера. Гос. энергетическое изд-во, М.:, Л.:, 1961, с. 704.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66F4"/>
    <w:multiLevelType w:val="multilevel"/>
    <w:tmpl w:val="FE3CF4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60"/>
        </w:tabs>
        <w:ind w:left="54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00"/>
        </w:tabs>
        <w:ind w:left="75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DA"/>
    <w:rsid w:val="00016932"/>
    <w:rsid w:val="002769CE"/>
    <w:rsid w:val="00320D64"/>
    <w:rsid w:val="003502AE"/>
    <w:rsid w:val="00380BDA"/>
    <w:rsid w:val="003C79CE"/>
    <w:rsid w:val="00486A9E"/>
    <w:rsid w:val="004B28B8"/>
    <w:rsid w:val="00550E77"/>
    <w:rsid w:val="00597F39"/>
    <w:rsid w:val="006501A6"/>
    <w:rsid w:val="006532B2"/>
    <w:rsid w:val="007E29F1"/>
    <w:rsid w:val="00814871"/>
    <w:rsid w:val="00A241D0"/>
    <w:rsid w:val="00A83D91"/>
    <w:rsid w:val="00B83BA9"/>
    <w:rsid w:val="00BB071A"/>
    <w:rsid w:val="00BC12E4"/>
    <w:rsid w:val="00C964CA"/>
    <w:rsid w:val="00DA319B"/>
    <w:rsid w:val="00E33F0B"/>
    <w:rsid w:val="00E466ED"/>
    <w:rsid w:val="00F139C0"/>
    <w:rsid w:val="00F36F05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D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BDA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3">
    <w:name w:val="heading 3"/>
    <w:basedOn w:val="a"/>
    <w:next w:val="a"/>
    <w:link w:val="30"/>
    <w:qFormat/>
    <w:rsid w:val="00380BDA"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BDA"/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380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80BDA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0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80B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0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0BDA"/>
    <w:rPr>
      <w:vertAlign w:val="superscript"/>
    </w:rPr>
  </w:style>
  <w:style w:type="paragraph" w:styleId="a6">
    <w:name w:val="Normal (Web)"/>
    <w:basedOn w:val="a"/>
    <w:rsid w:val="00380B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D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BDA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3">
    <w:name w:val="heading 3"/>
    <w:basedOn w:val="a"/>
    <w:next w:val="a"/>
    <w:link w:val="30"/>
    <w:qFormat/>
    <w:rsid w:val="00380BDA"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BDA"/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380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80BDA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0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80B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0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0BDA"/>
    <w:rPr>
      <w:vertAlign w:val="superscript"/>
    </w:rPr>
  </w:style>
  <w:style w:type="paragraph" w:styleId="a6">
    <w:name w:val="Normal (Web)"/>
    <w:basedOn w:val="a"/>
    <w:rsid w:val="00380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html:file://C:\&#1042;&#1059;&#1047;\&#1051;&#1077;&#1082;&#1094;&#1080;&#1080;\&#1050;&#1086;&#1079;&#1080;&#1085;\&#1056;&#1056;&#1051;\&#1056;&#1072;&#1079;&#1076;7&#1040;&#1090;&#1084;&#1044;&#1086;&#1078;&#1076;&#1100;.mht!http://vlobatch.narod.ru/Book/kd.gif" TargetMode="External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C38E-1762-458B-A2BE-9F08070B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</dc:creator>
  <cp:keywords/>
  <dc:description/>
  <cp:lastModifiedBy>Козин</cp:lastModifiedBy>
  <cp:revision>11</cp:revision>
  <dcterms:created xsi:type="dcterms:W3CDTF">2014-04-19T04:51:00Z</dcterms:created>
  <dcterms:modified xsi:type="dcterms:W3CDTF">2014-05-21T05:31:00Z</dcterms:modified>
</cp:coreProperties>
</file>